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A2" w:rsidRPr="00B0418D" w:rsidRDefault="00A75DE9" w:rsidP="00452732">
      <w:pPr>
        <w:pStyle w:val="a6"/>
        <w:rPr>
          <w:b w:val="0"/>
          <w:sz w:val="20"/>
        </w:rPr>
      </w:pPr>
      <w:r w:rsidRPr="004E723F">
        <w:rPr>
          <w:sz w:val="20"/>
        </w:rPr>
        <w:t>ДОГОВОР №</w:t>
      </w:r>
      <w:r w:rsidR="004E723F" w:rsidRPr="00B0418D">
        <w:rPr>
          <w:sz w:val="20"/>
        </w:rPr>
        <w:t>_____</w:t>
      </w:r>
    </w:p>
    <w:p w:rsidR="00892DA2" w:rsidRPr="004E723F" w:rsidRDefault="00892DA2">
      <w:pPr>
        <w:pStyle w:val="22"/>
        <w:rPr>
          <w:rFonts w:ascii="Times New Roman" w:hAnsi="Times New Roman" w:cs="Times New Roman"/>
        </w:rPr>
      </w:pPr>
      <w:r w:rsidRPr="004E723F">
        <w:rPr>
          <w:rFonts w:ascii="Times New Roman" w:hAnsi="Times New Roman" w:cs="Times New Roman"/>
        </w:rPr>
        <w:t xml:space="preserve">г. </w:t>
      </w:r>
      <w:r w:rsidR="0077716E" w:rsidRPr="004E723F">
        <w:rPr>
          <w:rFonts w:ascii="Times New Roman" w:hAnsi="Times New Roman" w:cs="Times New Roman"/>
        </w:rPr>
        <w:t>М</w:t>
      </w:r>
      <w:r w:rsidR="000F5ADE" w:rsidRPr="004E723F">
        <w:rPr>
          <w:rFonts w:ascii="Times New Roman" w:hAnsi="Times New Roman" w:cs="Times New Roman"/>
        </w:rPr>
        <w:t>осква</w:t>
      </w:r>
      <w:r w:rsidR="000F5ADE" w:rsidRPr="004E723F">
        <w:rPr>
          <w:rFonts w:ascii="Times New Roman" w:hAnsi="Times New Roman" w:cs="Times New Roman"/>
        </w:rPr>
        <w:tab/>
      </w:r>
      <w:r w:rsidR="000F5ADE" w:rsidRPr="004E723F">
        <w:rPr>
          <w:rFonts w:ascii="Times New Roman" w:hAnsi="Times New Roman" w:cs="Times New Roman"/>
        </w:rPr>
        <w:tab/>
      </w:r>
      <w:r w:rsidR="000F5ADE" w:rsidRPr="004E723F">
        <w:rPr>
          <w:rFonts w:ascii="Times New Roman" w:hAnsi="Times New Roman" w:cs="Times New Roman"/>
        </w:rPr>
        <w:tab/>
      </w:r>
      <w:r w:rsidR="000F5ADE" w:rsidRPr="004E723F">
        <w:rPr>
          <w:rFonts w:ascii="Times New Roman" w:hAnsi="Times New Roman" w:cs="Times New Roman"/>
        </w:rPr>
        <w:tab/>
      </w:r>
      <w:r w:rsidR="000F5ADE" w:rsidRPr="004E723F">
        <w:rPr>
          <w:rFonts w:ascii="Times New Roman" w:hAnsi="Times New Roman" w:cs="Times New Roman"/>
        </w:rPr>
        <w:tab/>
      </w:r>
      <w:r w:rsidR="000F5ADE" w:rsidRPr="004E723F">
        <w:rPr>
          <w:rFonts w:ascii="Times New Roman" w:hAnsi="Times New Roman" w:cs="Times New Roman"/>
        </w:rPr>
        <w:tab/>
      </w:r>
      <w:r w:rsidR="000F5ADE" w:rsidRPr="004E723F">
        <w:rPr>
          <w:rFonts w:ascii="Times New Roman" w:hAnsi="Times New Roman" w:cs="Times New Roman"/>
        </w:rPr>
        <w:tab/>
      </w:r>
      <w:r w:rsidR="000F5ADE" w:rsidRPr="004E723F">
        <w:rPr>
          <w:rFonts w:ascii="Times New Roman" w:hAnsi="Times New Roman" w:cs="Times New Roman"/>
        </w:rPr>
        <w:tab/>
        <w:t xml:space="preserve">          </w:t>
      </w:r>
      <w:proofErr w:type="gramStart"/>
      <w:r w:rsidR="000F5ADE" w:rsidRPr="004E723F">
        <w:rPr>
          <w:rFonts w:ascii="Times New Roman" w:hAnsi="Times New Roman" w:cs="Times New Roman"/>
        </w:rPr>
        <w:t xml:space="preserve">   </w:t>
      </w:r>
      <w:r w:rsidR="00CA3883" w:rsidRPr="004E723F">
        <w:rPr>
          <w:rFonts w:ascii="Times New Roman" w:hAnsi="Times New Roman" w:cs="Times New Roman"/>
        </w:rPr>
        <w:t>«</w:t>
      </w:r>
      <w:proofErr w:type="gramEnd"/>
      <w:r w:rsidR="004E723F" w:rsidRPr="004E723F">
        <w:rPr>
          <w:rFonts w:ascii="Times New Roman" w:hAnsi="Times New Roman" w:cs="Times New Roman"/>
        </w:rPr>
        <w:t>___</w:t>
      </w:r>
      <w:r w:rsidR="00070DB6" w:rsidRPr="004E723F">
        <w:rPr>
          <w:rFonts w:ascii="Times New Roman" w:hAnsi="Times New Roman" w:cs="Times New Roman"/>
        </w:rPr>
        <w:t xml:space="preserve">» </w:t>
      </w:r>
      <w:r w:rsidR="00194DA9" w:rsidRPr="004E723F">
        <w:rPr>
          <w:rFonts w:ascii="Times New Roman" w:hAnsi="Times New Roman" w:cs="Times New Roman"/>
        </w:rPr>
        <w:t>____________</w:t>
      </w:r>
      <w:r w:rsidR="00633432" w:rsidRPr="004E723F">
        <w:rPr>
          <w:rFonts w:ascii="Times New Roman" w:hAnsi="Times New Roman" w:cs="Times New Roman"/>
        </w:rPr>
        <w:t xml:space="preserve"> </w:t>
      </w:r>
      <w:r w:rsidR="00DE4E63" w:rsidRPr="004E723F">
        <w:rPr>
          <w:rFonts w:ascii="Times New Roman" w:hAnsi="Times New Roman" w:cs="Times New Roman"/>
        </w:rPr>
        <w:t xml:space="preserve"> 201</w:t>
      </w:r>
      <w:r w:rsidR="004E723F" w:rsidRPr="004E723F">
        <w:rPr>
          <w:rFonts w:ascii="Times New Roman" w:hAnsi="Times New Roman" w:cs="Times New Roman"/>
        </w:rPr>
        <w:t>5</w:t>
      </w:r>
      <w:r w:rsidRPr="004E723F">
        <w:rPr>
          <w:rFonts w:ascii="Times New Roman" w:hAnsi="Times New Roman" w:cs="Times New Roman"/>
        </w:rPr>
        <w:t>г.</w:t>
      </w:r>
    </w:p>
    <w:p w:rsidR="00892DA2" w:rsidRPr="004E723F" w:rsidRDefault="00892DA2">
      <w:pPr>
        <w:jc w:val="both"/>
        <w:rPr>
          <w:sz w:val="20"/>
        </w:rPr>
      </w:pPr>
    </w:p>
    <w:p w:rsidR="00892DA2" w:rsidRPr="004E723F" w:rsidRDefault="00A11BB1" w:rsidP="004E723F">
      <w:pPr>
        <w:jc w:val="both"/>
        <w:rPr>
          <w:sz w:val="20"/>
        </w:rPr>
      </w:pPr>
      <w:r w:rsidRPr="004E723F">
        <w:rPr>
          <w:sz w:val="20"/>
        </w:rPr>
        <w:t>ООО «</w:t>
      </w:r>
      <w:r w:rsidR="00B0418D">
        <w:rPr>
          <w:sz w:val="20"/>
        </w:rPr>
        <w:t>НЕРА</w:t>
      </w:r>
      <w:r w:rsidRPr="004E723F">
        <w:rPr>
          <w:sz w:val="20"/>
        </w:rPr>
        <w:t>»</w:t>
      </w:r>
      <w:r w:rsidR="00E7461C" w:rsidRPr="004E723F">
        <w:rPr>
          <w:sz w:val="20"/>
        </w:rPr>
        <w:t xml:space="preserve"> </w:t>
      </w:r>
      <w:r w:rsidR="00892DA2" w:rsidRPr="004E723F">
        <w:rPr>
          <w:sz w:val="20"/>
        </w:rPr>
        <w:t xml:space="preserve">именуемое в дальнейшем "Продавец", в лице </w:t>
      </w:r>
      <w:r w:rsidR="0007057C" w:rsidRPr="004E723F">
        <w:rPr>
          <w:sz w:val="20"/>
        </w:rPr>
        <w:t>Г</w:t>
      </w:r>
      <w:r w:rsidR="00171AB8" w:rsidRPr="004E723F">
        <w:rPr>
          <w:sz w:val="20"/>
        </w:rPr>
        <w:t xml:space="preserve">енерального директора </w:t>
      </w:r>
      <w:r w:rsidR="00CA3883" w:rsidRPr="004E723F">
        <w:rPr>
          <w:sz w:val="20"/>
        </w:rPr>
        <w:t>Ковалева</w:t>
      </w:r>
      <w:r w:rsidR="00B61D6E" w:rsidRPr="004E723F">
        <w:rPr>
          <w:sz w:val="20"/>
        </w:rPr>
        <w:t xml:space="preserve"> </w:t>
      </w:r>
      <w:r w:rsidR="00CA3883" w:rsidRPr="004E723F">
        <w:rPr>
          <w:sz w:val="20"/>
        </w:rPr>
        <w:t>Е.В</w:t>
      </w:r>
      <w:r w:rsidR="00070DB6" w:rsidRPr="004E723F">
        <w:rPr>
          <w:sz w:val="20"/>
        </w:rPr>
        <w:t>.</w:t>
      </w:r>
      <w:r w:rsidR="00892DA2" w:rsidRPr="004E723F">
        <w:rPr>
          <w:sz w:val="20"/>
        </w:rPr>
        <w:t xml:space="preserve">, действующего на основании </w:t>
      </w:r>
      <w:r w:rsidR="0007057C" w:rsidRPr="004E723F">
        <w:rPr>
          <w:sz w:val="20"/>
        </w:rPr>
        <w:t>устава</w:t>
      </w:r>
      <w:r w:rsidR="00892DA2" w:rsidRPr="004E723F">
        <w:rPr>
          <w:sz w:val="20"/>
        </w:rPr>
        <w:t xml:space="preserve">, </w:t>
      </w:r>
      <w:r w:rsidR="002E6908" w:rsidRPr="004E723F">
        <w:rPr>
          <w:sz w:val="20"/>
        </w:rPr>
        <w:t xml:space="preserve">и ООО </w:t>
      </w:r>
      <w:r w:rsidR="002E6908" w:rsidRPr="004E723F">
        <w:rPr>
          <w:sz w:val="20"/>
          <w:highlight w:val="yellow"/>
        </w:rPr>
        <w:t>«</w:t>
      </w:r>
      <w:r w:rsidR="00194DA9" w:rsidRPr="004E723F">
        <w:rPr>
          <w:sz w:val="20"/>
          <w:highlight w:val="yellow"/>
        </w:rPr>
        <w:t>___________</w:t>
      </w:r>
      <w:r w:rsidR="002E6908" w:rsidRPr="004E723F">
        <w:rPr>
          <w:sz w:val="20"/>
          <w:highlight w:val="yellow"/>
        </w:rPr>
        <w:t>»</w:t>
      </w:r>
      <w:r w:rsidR="002E6908" w:rsidRPr="004E723F">
        <w:rPr>
          <w:sz w:val="20"/>
        </w:rPr>
        <w:t xml:space="preserve">, именуемое в дальнейшем "Покупатель", в лице генерального директора </w:t>
      </w:r>
      <w:r w:rsidR="00194DA9" w:rsidRPr="004E723F">
        <w:rPr>
          <w:sz w:val="20"/>
          <w:highlight w:val="yellow"/>
        </w:rPr>
        <w:t>______________</w:t>
      </w:r>
      <w:r w:rsidR="002E6908" w:rsidRPr="004E723F">
        <w:rPr>
          <w:sz w:val="20"/>
        </w:rPr>
        <w:t xml:space="preserve"> действующего на основании Устава, с другой стороны</w:t>
      </w:r>
      <w:r w:rsidR="00892DA2" w:rsidRPr="004E723F">
        <w:rPr>
          <w:sz w:val="20"/>
        </w:rPr>
        <w:t>, заключили между собой настоящий договор о нижеследующем:</w:t>
      </w:r>
    </w:p>
    <w:p w:rsidR="00892DA2" w:rsidRPr="004E723F" w:rsidRDefault="00892DA2" w:rsidP="00171AB8">
      <w:pPr>
        <w:jc w:val="both"/>
        <w:rPr>
          <w:sz w:val="20"/>
        </w:rPr>
      </w:pPr>
    </w:p>
    <w:p w:rsidR="00892DA2" w:rsidRPr="004E723F" w:rsidRDefault="00892DA2" w:rsidP="004E723F">
      <w:pPr>
        <w:pStyle w:val="ae"/>
        <w:numPr>
          <w:ilvl w:val="0"/>
          <w:numId w:val="9"/>
        </w:numPr>
        <w:jc w:val="center"/>
        <w:rPr>
          <w:b/>
          <w:sz w:val="20"/>
        </w:rPr>
      </w:pPr>
      <w:r w:rsidRPr="004E723F">
        <w:rPr>
          <w:b/>
          <w:sz w:val="20"/>
        </w:rPr>
        <w:t>ПРЕДМЕТ ДОГОВОРА</w:t>
      </w:r>
    </w:p>
    <w:p w:rsidR="004E723F" w:rsidRPr="004E723F" w:rsidRDefault="004E723F" w:rsidP="004E723F">
      <w:pPr>
        <w:pStyle w:val="ae"/>
        <w:rPr>
          <w:b/>
          <w:sz w:val="20"/>
        </w:rPr>
      </w:pPr>
    </w:p>
    <w:p w:rsidR="00892DA2" w:rsidRPr="004E723F" w:rsidRDefault="00892DA2">
      <w:pPr>
        <w:jc w:val="both"/>
        <w:rPr>
          <w:sz w:val="20"/>
        </w:rPr>
      </w:pPr>
      <w:r w:rsidRPr="004E723F">
        <w:rPr>
          <w:sz w:val="20"/>
        </w:rPr>
        <w:t>1.1. В течение срока действия настоящего Договора Продавец обязуется поставлять, а Покупатель принимать и оплачивать оборудование, расходные материалы и программное обеспечение, именуемые в дальнейшем «Товар», в соответствии со счетами-фактурами и условиями Договора.</w:t>
      </w:r>
    </w:p>
    <w:p w:rsidR="00892DA2" w:rsidRPr="004E723F" w:rsidRDefault="00892DA2">
      <w:pPr>
        <w:jc w:val="both"/>
        <w:rPr>
          <w:sz w:val="20"/>
        </w:rPr>
      </w:pPr>
      <w:bookmarkStart w:id="0" w:name="_GoBack"/>
    </w:p>
    <w:p w:rsidR="00892DA2" w:rsidRPr="004E723F" w:rsidRDefault="00892DA2">
      <w:pPr>
        <w:jc w:val="both"/>
        <w:rPr>
          <w:sz w:val="20"/>
        </w:rPr>
      </w:pPr>
      <w:r w:rsidRPr="004E723F">
        <w:rPr>
          <w:sz w:val="20"/>
        </w:rPr>
        <w:t>1.2. Конкретное наименование и количество Товара указывается в счетах на оплату, выставляемых П</w:t>
      </w:r>
      <w:r w:rsidR="00653C7D" w:rsidRPr="004E723F">
        <w:rPr>
          <w:sz w:val="20"/>
        </w:rPr>
        <w:t>родавцом</w:t>
      </w:r>
      <w:r w:rsidRPr="004E723F">
        <w:rPr>
          <w:sz w:val="20"/>
        </w:rPr>
        <w:t xml:space="preserve"> и формируемых на основании заявок Покупателя. Приемка Товара по количеству производится в соответствии с накладными и условиями настоящего Договора.</w:t>
      </w:r>
    </w:p>
    <w:p w:rsidR="00892DA2" w:rsidRPr="004E723F" w:rsidRDefault="00892DA2">
      <w:pPr>
        <w:jc w:val="both"/>
        <w:rPr>
          <w:sz w:val="20"/>
        </w:rPr>
      </w:pPr>
    </w:p>
    <w:p w:rsidR="00892DA2" w:rsidRPr="004E723F" w:rsidRDefault="00892DA2">
      <w:pPr>
        <w:pStyle w:val="22"/>
        <w:rPr>
          <w:rFonts w:ascii="Times New Roman" w:hAnsi="Times New Roman" w:cs="Times New Roman"/>
        </w:rPr>
      </w:pPr>
      <w:r w:rsidRPr="004E723F">
        <w:rPr>
          <w:rFonts w:ascii="Times New Roman" w:hAnsi="Times New Roman" w:cs="Times New Roman"/>
        </w:rPr>
        <w:t>1.3. Общая сумма Договора складывается из стоимости оборудования, расходных материалов и программного обеспечения, включая НДС, поставляемых в соответствии с настоящим Договором, и исчисляется как арифметическая сумма счетов на оплату товара, выставляемых Продавцом в течение срока действия настоящего Договора.</w:t>
      </w:r>
    </w:p>
    <w:p w:rsidR="00892DA2" w:rsidRPr="004E723F" w:rsidRDefault="00892DA2">
      <w:pPr>
        <w:jc w:val="both"/>
        <w:rPr>
          <w:sz w:val="20"/>
        </w:rPr>
      </w:pPr>
    </w:p>
    <w:p w:rsidR="00892DA2" w:rsidRPr="004E723F" w:rsidRDefault="00892DA2" w:rsidP="004E723F">
      <w:pPr>
        <w:pStyle w:val="ae"/>
        <w:numPr>
          <w:ilvl w:val="0"/>
          <w:numId w:val="9"/>
        </w:numPr>
        <w:jc w:val="center"/>
        <w:rPr>
          <w:b/>
          <w:sz w:val="20"/>
        </w:rPr>
      </w:pPr>
      <w:r w:rsidRPr="004E723F">
        <w:rPr>
          <w:b/>
          <w:sz w:val="20"/>
        </w:rPr>
        <w:t>ЦЕНА И ОПЛАТА ОБОРУДОВАНИЯ</w:t>
      </w:r>
    </w:p>
    <w:p w:rsidR="004E723F" w:rsidRPr="004E723F" w:rsidRDefault="004E723F" w:rsidP="004E723F">
      <w:pPr>
        <w:pStyle w:val="ae"/>
        <w:rPr>
          <w:b/>
          <w:sz w:val="20"/>
        </w:rPr>
      </w:pPr>
    </w:p>
    <w:p w:rsidR="00892DA2" w:rsidRPr="004E723F" w:rsidRDefault="00892DA2">
      <w:pPr>
        <w:jc w:val="both"/>
        <w:rPr>
          <w:sz w:val="20"/>
        </w:rPr>
      </w:pPr>
      <w:r w:rsidRPr="004E723F">
        <w:rPr>
          <w:sz w:val="20"/>
        </w:rPr>
        <w:t>2.1. Продавец поставляет Товар, указанный в счетах на оплату товара. Цены, указанные в счетах на оплату товара, включают в себя стоимость тары, маркировки, погрузки, страхования, а также оплату всех налогов, пошлин и иных сборов, взимаемых при ввозе Товара. Цена на Товар согласовывается и определяется сторонами дополнительно путем обмена письмами, проведения переговоров и т.д. Стоимость транспортировки не входит в стоимость Товара.</w:t>
      </w:r>
    </w:p>
    <w:p w:rsidR="00892DA2" w:rsidRPr="004E723F" w:rsidRDefault="00892DA2">
      <w:pPr>
        <w:jc w:val="both"/>
        <w:rPr>
          <w:sz w:val="20"/>
        </w:rPr>
      </w:pPr>
    </w:p>
    <w:p w:rsidR="00892DA2" w:rsidRPr="004E723F" w:rsidRDefault="00892DA2">
      <w:pPr>
        <w:jc w:val="both"/>
        <w:rPr>
          <w:sz w:val="20"/>
        </w:rPr>
      </w:pPr>
      <w:r w:rsidRPr="004E723F">
        <w:rPr>
          <w:sz w:val="20"/>
        </w:rPr>
        <w:t xml:space="preserve">2.2. Расходы по доставке Товара до Покупателя несет Покупатель. </w:t>
      </w:r>
    </w:p>
    <w:p w:rsidR="00892DA2" w:rsidRPr="004E723F" w:rsidRDefault="00892DA2">
      <w:pPr>
        <w:jc w:val="both"/>
        <w:rPr>
          <w:sz w:val="20"/>
        </w:rPr>
      </w:pPr>
    </w:p>
    <w:p w:rsidR="00892DA2" w:rsidRPr="004E723F" w:rsidRDefault="00892DA2">
      <w:pPr>
        <w:jc w:val="both"/>
        <w:rPr>
          <w:sz w:val="20"/>
        </w:rPr>
      </w:pPr>
      <w:r w:rsidRPr="004E723F">
        <w:rPr>
          <w:sz w:val="20"/>
        </w:rPr>
        <w:t>2.3. Платеж за Товар по настоящему Договору производится в рублях. Покупатель производит оплату счетов в течение 3 (трех) банковских дней с момента получения соответствующего счета. Обязательства Покупателя считаются исполненными в момент списания средств со счета Покупателя.</w:t>
      </w:r>
    </w:p>
    <w:p w:rsidR="00892DA2" w:rsidRPr="004E723F" w:rsidRDefault="00892DA2">
      <w:pPr>
        <w:jc w:val="both"/>
        <w:rPr>
          <w:sz w:val="20"/>
        </w:rPr>
      </w:pPr>
    </w:p>
    <w:p w:rsidR="00892DA2" w:rsidRDefault="00892DA2">
      <w:pPr>
        <w:jc w:val="center"/>
        <w:rPr>
          <w:b/>
          <w:sz w:val="20"/>
        </w:rPr>
      </w:pPr>
      <w:r w:rsidRPr="004E723F">
        <w:rPr>
          <w:b/>
          <w:sz w:val="20"/>
        </w:rPr>
        <w:t>3. СРОКИ И УСЛОВИЯ ПОСТАВКИ</w:t>
      </w:r>
    </w:p>
    <w:p w:rsidR="004E723F" w:rsidRPr="004E723F" w:rsidRDefault="004E723F">
      <w:pPr>
        <w:jc w:val="center"/>
        <w:rPr>
          <w:b/>
          <w:sz w:val="20"/>
        </w:rPr>
      </w:pPr>
    </w:p>
    <w:p w:rsidR="00892DA2" w:rsidRPr="004E723F" w:rsidRDefault="00892DA2">
      <w:pPr>
        <w:jc w:val="both"/>
        <w:rPr>
          <w:sz w:val="20"/>
        </w:rPr>
      </w:pPr>
      <w:r w:rsidRPr="004E723F">
        <w:rPr>
          <w:sz w:val="20"/>
        </w:rPr>
        <w:t xml:space="preserve">3.1. В течение срока действия договора Покупатель направляет в адрес Продавца заявки на поставку Товара с указанием наименования, количества, конструктивных и иных особенностей Товара. </w:t>
      </w:r>
    </w:p>
    <w:p w:rsidR="00892DA2" w:rsidRPr="004E723F" w:rsidRDefault="00892DA2">
      <w:pPr>
        <w:jc w:val="both"/>
        <w:rPr>
          <w:sz w:val="20"/>
        </w:rPr>
      </w:pPr>
    </w:p>
    <w:p w:rsidR="00892DA2" w:rsidRPr="004E723F" w:rsidRDefault="00892DA2">
      <w:pPr>
        <w:jc w:val="both"/>
        <w:rPr>
          <w:sz w:val="20"/>
        </w:rPr>
      </w:pPr>
      <w:r w:rsidRPr="004E723F">
        <w:rPr>
          <w:sz w:val="20"/>
        </w:rPr>
        <w:t xml:space="preserve">3.2. В выставляемом Продавцом счете на оплату Товара, Продавец указывает наименование Товара, его количество и стоимость, а также условия проведения поставки. </w:t>
      </w:r>
    </w:p>
    <w:p w:rsidR="00892DA2" w:rsidRPr="004E723F" w:rsidRDefault="00892DA2">
      <w:pPr>
        <w:jc w:val="both"/>
        <w:rPr>
          <w:sz w:val="20"/>
        </w:rPr>
      </w:pPr>
    </w:p>
    <w:p w:rsidR="00892DA2" w:rsidRPr="004E723F" w:rsidRDefault="00892DA2">
      <w:pPr>
        <w:jc w:val="both"/>
        <w:rPr>
          <w:sz w:val="20"/>
        </w:rPr>
      </w:pPr>
      <w:r w:rsidRPr="004E723F">
        <w:rPr>
          <w:sz w:val="20"/>
        </w:rPr>
        <w:t>3.3.  Срок поставки каждой партии Товара:</w:t>
      </w:r>
    </w:p>
    <w:p w:rsidR="00892DA2" w:rsidRPr="004E723F" w:rsidRDefault="00892DA2">
      <w:pPr>
        <w:jc w:val="both"/>
        <w:rPr>
          <w:sz w:val="20"/>
        </w:rPr>
      </w:pPr>
      <w:r w:rsidRPr="004E723F">
        <w:rPr>
          <w:sz w:val="20"/>
        </w:rPr>
        <w:t xml:space="preserve">На условиях </w:t>
      </w:r>
      <w:bookmarkStart w:id="1" w:name="OLE_LINK1"/>
      <w:r w:rsidRPr="004E723F">
        <w:rPr>
          <w:sz w:val="20"/>
        </w:rPr>
        <w:t>"</w:t>
      </w:r>
      <w:bookmarkEnd w:id="1"/>
      <w:r w:rsidRPr="004E723F">
        <w:rPr>
          <w:sz w:val="20"/>
        </w:rPr>
        <w:t xml:space="preserve">Со склада Продавца в Москве" – не позднее 5 (Пяти) </w:t>
      </w:r>
      <w:r w:rsidR="00C3701B" w:rsidRPr="004E723F">
        <w:rPr>
          <w:sz w:val="20"/>
        </w:rPr>
        <w:t>рабочих</w:t>
      </w:r>
      <w:r w:rsidRPr="004E723F">
        <w:rPr>
          <w:sz w:val="20"/>
        </w:rPr>
        <w:t xml:space="preserve"> дней от даты выполнения Покупателем оплаты, если иное не предусмотрено Продавцом в </w:t>
      </w:r>
      <w:r w:rsidR="0042337C" w:rsidRPr="004E723F">
        <w:rPr>
          <w:sz w:val="20"/>
        </w:rPr>
        <w:t>приложении к договору</w:t>
      </w:r>
      <w:r w:rsidRPr="004E723F">
        <w:rPr>
          <w:sz w:val="20"/>
        </w:rPr>
        <w:t xml:space="preserve">. </w:t>
      </w:r>
    </w:p>
    <w:p w:rsidR="00E92580" w:rsidRPr="004E723F" w:rsidRDefault="00E92580">
      <w:pPr>
        <w:jc w:val="both"/>
        <w:rPr>
          <w:sz w:val="20"/>
        </w:rPr>
      </w:pPr>
    </w:p>
    <w:p w:rsidR="00E92580" w:rsidRPr="004E723F" w:rsidRDefault="00E92580" w:rsidP="004E723F">
      <w:pPr>
        <w:autoSpaceDE w:val="0"/>
        <w:autoSpaceDN w:val="0"/>
        <w:adjustRightInd w:val="0"/>
        <w:jc w:val="both"/>
        <w:rPr>
          <w:sz w:val="20"/>
          <w:szCs w:val="24"/>
        </w:rPr>
      </w:pPr>
      <w:r w:rsidRPr="004E723F">
        <w:rPr>
          <w:sz w:val="20"/>
        </w:rPr>
        <w:t xml:space="preserve">3.4 </w:t>
      </w:r>
      <w:r w:rsidRPr="004E723F">
        <w:rPr>
          <w:sz w:val="20"/>
          <w:szCs w:val="24"/>
        </w:rPr>
        <w:t>Товар должен быть вывезен своими силами или посредством транспортной компании (для регионов) и за свой счет в течение 7 (семи) календарных дней с момента получения уведомления о готовности к отгрузке. В случае нарушения сроков вывоза Товара Поставщик вправе потребовать от Покупателя уплаты пени в размере 0,1 (ноль целых одной десятой) процентов от  суммы счета за каждый день просрочки.</w:t>
      </w:r>
    </w:p>
    <w:p w:rsidR="00E92580" w:rsidRPr="004E723F" w:rsidRDefault="00E92580">
      <w:pPr>
        <w:jc w:val="both"/>
        <w:rPr>
          <w:sz w:val="20"/>
        </w:rPr>
      </w:pPr>
    </w:p>
    <w:p w:rsidR="00172615" w:rsidRPr="004E723F" w:rsidRDefault="00172615">
      <w:pPr>
        <w:jc w:val="both"/>
        <w:rPr>
          <w:sz w:val="20"/>
        </w:rPr>
      </w:pPr>
    </w:p>
    <w:p w:rsidR="00892DA2" w:rsidRPr="004E723F" w:rsidRDefault="00E92580">
      <w:pPr>
        <w:jc w:val="both"/>
        <w:rPr>
          <w:sz w:val="20"/>
        </w:rPr>
      </w:pPr>
      <w:r w:rsidRPr="004E723F">
        <w:rPr>
          <w:sz w:val="20"/>
        </w:rPr>
        <w:t>3.5</w:t>
      </w:r>
      <w:r w:rsidR="00892DA2" w:rsidRPr="004E723F">
        <w:rPr>
          <w:sz w:val="20"/>
        </w:rPr>
        <w:t>. Право собственности и риски случайной гибели Товара переходят от Продавца к Покупателю в момент передачи Товара со склада Продавца представителю Покупателя либо в момент передачи Товара перевозчик</w:t>
      </w:r>
      <w:r w:rsidR="0029406E" w:rsidRPr="004E723F">
        <w:rPr>
          <w:sz w:val="20"/>
        </w:rPr>
        <w:t>у (транспортной организации</w:t>
      </w:r>
      <w:r w:rsidR="00172615" w:rsidRPr="004E723F">
        <w:rPr>
          <w:sz w:val="20"/>
        </w:rPr>
        <w:t>)</w:t>
      </w:r>
      <w:r w:rsidR="0029406E" w:rsidRPr="004E723F">
        <w:rPr>
          <w:sz w:val="20"/>
        </w:rPr>
        <w:t>.</w:t>
      </w:r>
    </w:p>
    <w:p w:rsidR="00892DA2" w:rsidRPr="004E723F" w:rsidRDefault="00892DA2">
      <w:pPr>
        <w:jc w:val="both"/>
        <w:rPr>
          <w:sz w:val="20"/>
        </w:rPr>
      </w:pPr>
    </w:p>
    <w:p w:rsidR="00892DA2" w:rsidRPr="004E723F" w:rsidRDefault="00E92580">
      <w:pPr>
        <w:jc w:val="both"/>
        <w:rPr>
          <w:noProof/>
          <w:sz w:val="20"/>
        </w:rPr>
      </w:pPr>
      <w:r w:rsidRPr="004E723F">
        <w:rPr>
          <w:sz w:val="20"/>
        </w:rPr>
        <w:t>3.6</w:t>
      </w:r>
      <w:r w:rsidR="00892DA2" w:rsidRPr="004E723F">
        <w:rPr>
          <w:sz w:val="20"/>
        </w:rPr>
        <w:t xml:space="preserve">. </w:t>
      </w:r>
      <w:r w:rsidR="00892DA2" w:rsidRPr="004E723F">
        <w:rPr>
          <w:noProof/>
          <w:sz w:val="20"/>
        </w:rPr>
        <w:t>Количество Товара, поставляемого Продавцом, должно соответствовать заявке Покупателя. Товар должен соответствовать стандартам, установленным в стране изготовления, а также упаковываться в соответствии с действующими стандартами и условиями, обеспечивающими сохранность Товара при транспортировке.</w:t>
      </w:r>
    </w:p>
    <w:p w:rsidR="00892DA2" w:rsidRPr="004E723F" w:rsidRDefault="00892DA2">
      <w:pPr>
        <w:jc w:val="both"/>
        <w:rPr>
          <w:noProof/>
          <w:sz w:val="20"/>
        </w:rPr>
      </w:pPr>
    </w:p>
    <w:p w:rsidR="00042207" w:rsidRPr="004E723F" w:rsidRDefault="00E92580">
      <w:pPr>
        <w:jc w:val="both"/>
        <w:rPr>
          <w:sz w:val="20"/>
        </w:rPr>
      </w:pPr>
      <w:r w:rsidRPr="004E723F">
        <w:rPr>
          <w:noProof/>
          <w:sz w:val="20"/>
        </w:rPr>
        <w:t>3.7</w:t>
      </w:r>
      <w:r w:rsidR="00892DA2" w:rsidRPr="004E723F">
        <w:rPr>
          <w:noProof/>
          <w:sz w:val="20"/>
        </w:rPr>
        <w:t xml:space="preserve">. Приемка по  количеству производится в момент получения Товара Покупателем со склада Продавца либо в момент получения Товара от перевозчика (транспортной организации). </w:t>
      </w:r>
      <w:r w:rsidR="00892DA2" w:rsidRPr="004E723F">
        <w:rPr>
          <w:sz w:val="20"/>
        </w:rPr>
        <w:t xml:space="preserve">При приемке Товара от перевозчика  Покупатель проверяет его сохранность при пересылке. В случае выявления повреждения Товара, несоответствия наименования, количества мест </w:t>
      </w:r>
      <w:r w:rsidR="00892DA2" w:rsidRPr="004E723F">
        <w:rPr>
          <w:sz w:val="20"/>
        </w:rPr>
        <w:lastRenderedPageBreak/>
        <w:t xml:space="preserve">согласно данным, указанным в сопровождающих груз документах Покупатель обязан требовать от перевозчика составления  коммерческого акта.   Если при приемке обнаружена недостача, Покупатель обеспечивает сохранность </w:t>
      </w:r>
    </w:p>
    <w:p w:rsidR="00892DA2" w:rsidRPr="004E723F" w:rsidRDefault="00892DA2">
      <w:pPr>
        <w:jc w:val="both"/>
        <w:rPr>
          <w:sz w:val="20"/>
        </w:rPr>
      </w:pPr>
      <w:r w:rsidRPr="004E723F">
        <w:rPr>
          <w:sz w:val="20"/>
        </w:rPr>
        <w:t>товара и одновременно вызывает представителя Продавца для составления двухстороннего акта. В случае неявки представителя Продавца в пятидневный срок после получения вызова, Покупатель составляет акт в одностороннем порядке.</w:t>
      </w:r>
    </w:p>
    <w:p w:rsidR="00892DA2" w:rsidRPr="004E723F" w:rsidRDefault="00892DA2">
      <w:pPr>
        <w:jc w:val="both"/>
        <w:rPr>
          <w:noProof/>
          <w:sz w:val="20"/>
        </w:rPr>
      </w:pPr>
    </w:p>
    <w:p w:rsidR="00892DA2" w:rsidRPr="004E723F" w:rsidRDefault="00E92580">
      <w:pPr>
        <w:jc w:val="both"/>
        <w:rPr>
          <w:sz w:val="20"/>
        </w:rPr>
      </w:pPr>
      <w:r w:rsidRPr="004E723F">
        <w:rPr>
          <w:noProof/>
          <w:sz w:val="20"/>
        </w:rPr>
        <w:t>3.8</w:t>
      </w:r>
      <w:r w:rsidR="00892DA2" w:rsidRPr="004E723F">
        <w:rPr>
          <w:noProof/>
          <w:sz w:val="20"/>
        </w:rPr>
        <w:t>. Продавец</w:t>
      </w:r>
      <w:r w:rsidR="00892DA2" w:rsidRPr="004E723F">
        <w:rPr>
          <w:sz w:val="20"/>
        </w:rPr>
        <w:t xml:space="preserve"> имеет право на досрочное исполнение своих обязательств с обязательным уведомлением Покупателя.</w:t>
      </w:r>
    </w:p>
    <w:p w:rsidR="00892DA2" w:rsidRPr="004E723F" w:rsidRDefault="00892DA2">
      <w:pPr>
        <w:jc w:val="both"/>
        <w:rPr>
          <w:sz w:val="20"/>
        </w:rPr>
      </w:pPr>
    </w:p>
    <w:p w:rsidR="00892DA2" w:rsidRPr="004E723F" w:rsidRDefault="00892DA2" w:rsidP="004E723F">
      <w:pPr>
        <w:pStyle w:val="ae"/>
        <w:numPr>
          <w:ilvl w:val="0"/>
          <w:numId w:val="9"/>
        </w:numPr>
        <w:jc w:val="center"/>
        <w:rPr>
          <w:b/>
          <w:sz w:val="20"/>
        </w:rPr>
      </w:pPr>
      <w:r w:rsidRPr="004E723F">
        <w:rPr>
          <w:b/>
          <w:sz w:val="20"/>
        </w:rPr>
        <w:t>ГАРАНТИЙНЫЕ ОБЯЗАТЕЛЬСТВА</w:t>
      </w:r>
    </w:p>
    <w:p w:rsidR="004E723F" w:rsidRPr="004E723F" w:rsidRDefault="004E723F" w:rsidP="004E723F">
      <w:pPr>
        <w:pStyle w:val="ae"/>
        <w:rPr>
          <w:b/>
          <w:sz w:val="20"/>
        </w:rPr>
      </w:pPr>
    </w:p>
    <w:p w:rsidR="007F55CB" w:rsidRPr="004E723F" w:rsidRDefault="007F55CB" w:rsidP="007F55CB">
      <w:pPr>
        <w:jc w:val="both"/>
        <w:rPr>
          <w:sz w:val="20"/>
        </w:rPr>
      </w:pPr>
      <w:r w:rsidRPr="004E723F">
        <w:rPr>
          <w:sz w:val="20"/>
        </w:rPr>
        <w:t xml:space="preserve">4.1. По всем вопросам гарантийного обслуживания Товара, при условии, если у производителя есть авторизованные сервис-центры, </w:t>
      </w:r>
      <w:proofErr w:type="gramStart"/>
      <w:r w:rsidRPr="004E723F">
        <w:rPr>
          <w:sz w:val="20"/>
        </w:rPr>
        <w:t>то  Покупатель</w:t>
      </w:r>
      <w:proofErr w:type="gramEnd"/>
      <w:r w:rsidRPr="004E723F">
        <w:rPr>
          <w:sz w:val="20"/>
        </w:rPr>
        <w:t xml:space="preserve"> обращается непосредственно к ним.  В противном случаи Покупатель обращается к Продавцу.</w:t>
      </w:r>
    </w:p>
    <w:p w:rsidR="007F55CB" w:rsidRPr="004E723F" w:rsidRDefault="007F55CB" w:rsidP="007F55CB">
      <w:pPr>
        <w:jc w:val="both"/>
        <w:rPr>
          <w:sz w:val="20"/>
        </w:rPr>
      </w:pPr>
      <w:r w:rsidRPr="004E723F">
        <w:rPr>
          <w:sz w:val="20"/>
        </w:rPr>
        <w:t>4.2. Продавец обязуется осуществлять бесплатное гарантийное обслуживание.</w:t>
      </w:r>
    </w:p>
    <w:p w:rsidR="007F55CB" w:rsidRPr="004E723F" w:rsidRDefault="007F55CB" w:rsidP="007F55CB">
      <w:pPr>
        <w:jc w:val="both"/>
        <w:rPr>
          <w:sz w:val="20"/>
        </w:rPr>
      </w:pPr>
      <w:r w:rsidRPr="004E723F">
        <w:rPr>
          <w:sz w:val="20"/>
        </w:rPr>
        <w:t>4.3. Срок гарантии на Товар, поставляемый по Договору, указывается в товарных накладных и исчисляется от даты получения Товара (даты накладной при поставке на условиях “Со склада продавца в г. Москва” или даты передачи Товара Продавцом перевозчику (транспортной организации) при поставке с доставкой). Если в течение гарантийного срока Товар окажется дефектным или не соответствующим технической документации, Продавец обязуется по письменному требованию Покупателя устранить дефекты путем замены за свой счет неисправного Товара новым или отремонтированным в течение 20 рабочих дней с момента получения соответствующего требования.  Ремонт Товара в течение гарантийного срока не влечет за собой продление гарантийного срока. В случае замены Товара гарантийный срок исчисляется по правилам настоящей статьи применимым для вновь поставляемого Товара.</w:t>
      </w:r>
    </w:p>
    <w:p w:rsidR="007F55CB" w:rsidRPr="004E723F" w:rsidRDefault="007F55CB" w:rsidP="007F55CB">
      <w:pPr>
        <w:jc w:val="both"/>
        <w:rPr>
          <w:sz w:val="20"/>
        </w:rPr>
      </w:pPr>
      <w:r w:rsidRPr="004E723F">
        <w:rPr>
          <w:sz w:val="20"/>
        </w:rPr>
        <w:t xml:space="preserve">4.4. Любая передача Товара для выполнения гарантийного ремонта от Покупателя к Продавцу  фиксируется путем подписания Сторонами Актов приемки-передачи.  </w:t>
      </w:r>
    </w:p>
    <w:p w:rsidR="007F55CB" w:rsidRPr="004E723F" w:rsidRDefault="007F55CB" w:rsidP="007F55CB">
      <w:pPr>
        <w:jc w:val="both"/>
        <w:rPr>
          <w:sz w:val="20"/>
        </w:rPr>
      </w:pPr>
      <w:r w:rsidRPr="004E723F">
        <w:rPr>
          <w:sz w:val="20"/>
        </w:rPr>
        <w:t xml:space="preserve">4.5. Гарантия на поставляемый в рамках выполнения настоящего Договора Товар не распространяется на естественный износ, а также на ущерб, возникший в случае неправильного или небрежного хранения, неправильного или небрежного обслуживания Товара. </w:t>
      </w:r>
    </w:p>
    <w:p w:rsidR="007F55CB" w:rsidRPr="004E723F" w:rsidRDefault="007F55CB" w:rsidP="007F55CB">
      <w:pPr>
        <w:jc w:val="both"/>
        <w:rPr>
          <w:sz w:val="20"/>
        </w:rPr>
      </w:pPr>
      <w:r w:rsidRPr="004E723F">
        <w:rPr>
          <w:sz w:val="20"/>
        </w:rPr>
        <w:t>4.6. Гарантийное обслуживание может быть выполнено третьей стороной по выбору</w:t>
      </w:r>
      <w:r w:rsidRPr="004E723F">
        <w:rPr>
          <w:b/>
          <w:sz w:val="20"/>
        </w:rPr>
        <w:t xml:space="preserve"> </w:t>
      </w:r>
      <w:r w:rsidRPr="004E723F">
        <w:rPr>
          <w:sz w:val="20"/>
        </w:rPr>
        <w:t>Продавца.</w:t>
      </w:r>
    </w:p>
    <w:p w:rsidR="007F55CB" w:rsidRPr="004E723F" w:rsidRDefault="007F55CB" w:rsidP="007F55CB">
      <w:pPr>
        <w:jc w:val="both"/>
        <w:rPr>
          <w:sz w:val="20"/>
        </w:rPr>
      </w:pPr>
      <w:r w:rsidRPr="004E723F">
        <w:rPr>
          <w:sz w:val="20"/>
        </w:rPr>
        <w:t>4.7. Транспортировка товара до пункта гарантийного обслуживания и обратно осуществляется Покупателем самостоятельно и  за счет Покупателя.</w:t>
      </w:r>
    </w:p>
    <w:p w:rsidR="007F55CB" w:rsidRPr="004E723F" w:rsidRDefault="007F55CB" w:rsidP="007F55CB">
      <w:pPr>
        <w:jc w:val="both"/>
        <w:rPr>
          <w:b/>
          <w:sz w:val="20"/>
        </w:rPr>
      </w:pPr>
    </w:p>
    <w:p w:rsidR="00892DA2" w:rsidRPr="004E723F" w:rsidRDefault="00892DA2">
      <w:pPr>
        <w:jc w:val="both"/>
        <w:rPr>
          <w:b/>
          <w:sz w:val="20"/>
        </w:rPr>
      </w:pPr>
    </w:p>
    <w:p w:rsidR="00892DA2" w:rsidRDefault="00892DA2">
      <w:pPr>
        <w:jc w:val="center"/>
        <w:rPr>
          <w:b/>
          <w:sz w:val="20"/>
        </w:rPr>
      </w:pPr>
      <w:r w:rsidRPr="004E723F">
        <w:rPr>
          <w:b/>
          <w:sz w:val="20"/>
        </w:rPr>
        <w:t>5. ОТВЕТСТВЕННОСТЬ СТОРОН</w:t>
      </w:r>
    </w:p>
    <w:p w:rsidR="004E723F" w:rsidRPr="004E723F" w:rsidRDefault="004E723F">
      <w:pPr>
        <w:jc w:val="center"/>
        <w:rPr>
          <w:b/>
          <w:sz w:val="20"/>
        </w:rPr>
      </w:pPr>
    </w:p>
    <w:p w:rsidR="00220CBD" w:rsidRPr="004E723F" w:rsidRDefault="00892DA2">
      <w:pPr>
        <w:jc w:val="both"/>
        <w:rPr>
          <w:sz w:val="20"/>
        </w:rPr>
      </w:pPr>
      <w:r w:rsidRPr="004E723F">
        <w:rPr>
          <w:sz w:val="20"/>
        </w:rPr>
        <w:t xml:space="preserve">5.1. В случае нарушения Продавцом сроков поставки более </w:t>
      </w:r>
      <w:r w:rsidR="00172615" w:rsidRPr="004E723F">
        <w:rPr>
          <w:sz w:val="20"/>
        </w:rPr>
        <w:t>3</w:t>
      </w:r>
      <w:r w:rsidRPr="004E723F">
        <w:rPr>
          <w:sz w:val="20"/>
        </w:rPr>
        <w:t>0 дней, Продавец обязан по первому требованию Покупателя вернуть уплаченную Покупателем в порядке предоплаты сумму</w:t>
      </w:r>
      <w:r w:rsidR="00220CBD" w:rsidRPr="004E723F">
        <w:rPr>
          <w:sz w:val="20"/>
        </w:rPr>
        <w:t>.</w:t>
      </w:r>
    </w:p>
    <w:p w:rsidR="00892DA2" w:rsidRPr="004E723F" w:rsidRDefault="00892DA2">
      <w:pPr>
        <w:jc w:val="both"/>
        <w:rPr>
          <w:sz w:val="20"/>
        </w:rPr>
      </w:pPr>
      <w:r w:rsidRPr="004E723F">
        <w:rPr>
          <w:sz w:val="20"/>
        </w:rPr>
        <w:t>5.2. Если поставленный Товар не соответствует по количеству, качеству или ассортименту условиям Договора, Продавец, обязуется за свой счет заменить его и поставить Товар, соответствующий условиям настоящего Договора.</w:t>
      </w:r>
    </w:p>
    <w:p w:rsidR="00892DA2" w:rsidRPr="004E723F" w:rsidRDefault="00892DA2">
      <w:pPr>
        <w:jc w:val="both"/>
        <w:rPr>
          <w:noProof/>
          <w:sz w:val="20"/>
        </w:rPr>
      </w:pPr>
      <w:r w:rsidRPr="004E723F">
        <w:rPr>
          <w:noProof/>
          <w:sz w:val="20"/>
        </w:rPr>
        <w:t>5.3. Во всем, что не предусмотрено настоящим Договором Стороны руководствуются действующим законодательством Российской Федерации.</w:t>
      </w:r>
    </w:p>
    <w:p w:rsidR="00892DA2" w:rsidRPr="004E723F" w:rsidRDefault="00892DA2">
      <w:pPr>
        <w:jc w:val="both"/>
        <w:rPr>
          <w:noProof/>
          <w:sz w:val="20"/>
        </w:rPr>
      </w:pPr>
      <w:r w:rsidRPr="004E723F">
        <w:rPr>
          <w:noProof/>
          <w:sz w:val="20"/>
        </w:rPr>
        <w:t>5.4. Стороны освобождаются от ответственности за полное или частичное неисполнение какого-либо из обязательств, если это неисполнение явилось следствием обстоятельств действия непреодолимой силы, таких как наводнение, пожар, землетрясение и пр., в случае войны или военных действий, забастовок, а также актов государственного регулирования, возникших после заключения настоящего Договора, если наступление указанных обстоятельств подтверждается соответствующими документами.</w:t>
      </w:r>
    </w:p>
    <w:p w:rsidR="00892DA2" w:rsidRPr="004E723F" w:rsidRDefault="00892DA2">
      <w:pPr>
        <w:jc w:val="both"/>
        <w:rPr>
          <w:noProof/>
          <w:sz w:val="20"/>
        </w:rPr>
      </w:pPr>
      <w:r w:rsidRPr="004E723F">
        <w:rPr>
          <w:noProof/>
          <w:sz w:val="20"/>
        </w:rPr>
        <w:t>5.5. Если какое-либо из перечисленных обстоятельств  (п.5.4.) непосредственно повлияло на выполнение сторонами своих обязательств в течение срока, указанного в Договоре, то этот срок продлевается соответствующим образом на время действия указанных обстоятельств.</w:t>
      </w:r>
    </w:p>
    <w:p w:rsidR="00892DA2" w:rsidRPr="004E723F" w:rsidRDefault="00892DA2">
      <w:pPr>
        <w:jc w:val="both"/>
        <w:rPr>
          <w:noProof/>
          <w:sz w:val="20"/>
        </w:rPr>
      </w:pPr>
      <w:r w:rsidRPr="004E723F">
        <w:rPr>
          <w:noProof/>
          <w:sz w:val="20"/>
        </w:rPr>
        <w:t>5.6. Сторона, которая не в состоянии выполнить свои обязательства, незамедлительно, не позднее 3 (трех) рабочих дней со дня наступления вышеуказанных обстоятельств, должна уведомить в письменной форме другую сторону о начале, ожидаемом сроке действия и прекращении указанных обстоятельств.</w:t>
      </w:r>
    </w:p>
    <w:p w:rsidR="00264FD5" w:rsidRPr="004E723F" w:rsidRDefault="00264FD5" w:rsidP="00264FD5">
      <w:pPr>
        <w:jc w:val="both"/>
        <w:rPr>
          <w:noProof/>
          <w:sz w:val="20"/>
        </w:rPr>
      </w:pPr>
      <w:r w:rsidRPr="004E723F">
        <w:rPr>
          <w:noProof/>
          <w:sz w:val="20"/>
        </w:rPr>
        <w:t>5.7. В случае отказа Покупателя полностью или частично от принятия Оборудования, указанного в Счете, либо досрочного расторжения настоящего Договора по инициативе Покупателя, за исключением случаев установленных законодательством РФ, Покупатель уплачивает Поставщику штраф в размере 10% стоимости Оборудования, от принятия которого Покупатель отказался.</w:t>
      </w:r>
    </w:p>
    <w:p w:rsidR="0059746C" w:rsidRPr="004E723F" w:rsidRDefault="00E9684D" w:rsidP="00E9684D">
      <w:pPr>
        <w:autoSpaceDE w:val="0"/>
        <w:autoSpaceDN w:val="0"/>
        <w:adjustRightInd w:val="0"/>
        <w:jc w:val="both"/>
        <w:rPr>
          <w:color w:val="FF0000"/>
        </w:rPr>
      </w:pPr>
      <w:r w:rsidRPr="004E723F">
        <w:rPr>
          <w:noProof/>
          <w:sz w:val="20"/>
        </w:rPr>
        <w:t>5.8.</w:t>
      </w:r>
      <w:r w:rsidR="0059746C" w:rsidRPr="004E723F">
        <w:rPr>
          <w:noProof/>
          <w:sz w:val="20"/>
        </w:rPr>
        <w:t>При хранении товара на складе Поставщика свыше 7 (семи) дней, Покупатель обязан по первому требованию Поставщика на основании выставленного им счета выплатить штраф в размере 0,1% (ноль целых, одна десятая) от стоимости непринятого в срок товара за каждый день хранения товара на складе Поставщика, начиная с первого дня хранения.  При хранении готового к передаче товара свыше 14 (четырнадцати) дней Поставщик оставляет за собой право расформировать товар и отказаться от поставки непринятого в срок товара</w:t>
      </w:r>
      <w:r w:rsidR="0059746C" w:rsidRPr="004E723F">
        <w:rPr>
          <w:color w:val="FF0000"/>
        </w:rPr>
        <w:t>.</w:t>
      </w:r>
    </w:p>
    <w:p w:rsidR="0059746C" w:rsidRPr="004E723F" w:rsidRDefault="0059746C" w:rsidP="00264FD5">
      <w:pPr>
        <w:jc w:val="both"/>
        <w:rPr>
          <w:noProof/>
          <w:color w:val="FF0000"/>
          <w:sz w:val="20"/>
        </w:rPr>
      </w:pPr>
    </w:p>
    <w:p w:rsidR="00892DA2" w:rsidRDefault="00892DA2">
      <w:pPr>
        <w:jc w:val="both"/>
        <w:rPr>
          <w:sz w:val="20"/>
        </w:rPr>
      </w:pPr>
    </w:p>
    <w:p w:rsidR="004E723F" w:rsidRDefault="004E723F">
      <w:pPr>
        <w:jc w:val="both"/>
        <w:rPr>
          <w:sz w:val="20"/>
        </w:rPr>
      </w:pPr>
    </w:p>
    <w:p w:rsidR="004E723F" w:rsidRDefault="004E723F">
      <w:pPr>
        <w:jc w:val="both"/>
        <w:rPr>
          <w:sz w:val="20"/>
        </w:rPr>
      </w:pPr>
    </w:p>
    <w:p w:rsidR="004E723F" w:rsidRDefault="004E723F">
      <w:pPr>
        <w:jc w:val="both"/>
        <w:rPr>
          <w:sz w:val="20"/>
        </w:rPr>
      </w:pPr>
    </w:p>
    <w:p w:rsidR="009E5C3F" w:rsidRDefault="009E5C3F">
      <w:pPr>
        <w:jc w:val="both"/>
        <w:rPr>
          <w:sz w:val="20"/>
        </w:rPr>
      </w:pPr>
    </w:p>
    <w:p w:rsidR="009E5C3F" w:rsidRDefault="009E5C3F">
      <w:pPr>
        <w:jc w:val="both"/>
        <w:rPr>
          <w:sz w:val="20"/>
        </w:rPr>
      </w:pPr>
    </w:p>
    <w:p w:rsidR="004E723F" w:rsidRPr="004E723F" w:rsidRDefault="004E723F">
      <w:pPr>
        <w:jc w:val="both"/>
        <w:rPr>
          <w:sz w:val="20"/>
        </w:rPr>
      </w:pPr>
    </w:p>
    <w:p w:rsidR="00892DA2" w:rsidRPr="004E723F" w:rsidRDefault="00892DA2">
      <w:pPr>
        <w:jc w:val="center"/>
        <w:rPr>
          <w:b/>
          <w:sz w:val="20"/>
        </w:rPr>
      </w:pPr>
      <w:r w:rsidRPr="004E723F">
        <w:rPr>
          <w:b/>
          <w:sz w:val="20"/>
        </w:rPr>
        <w:t>6. АРБИТРАЖ</w:t>
      </w:r>
    </w:p>
    <w:p w:rsidR="00892DA2" w:rsidRPr="004E723F" w:rsidRDefault="00892DA2">
      <w:pPr>
        <w:jc w:val="both"/>
        <w:rPr>
          <w:b/>
          <w:sz w:val="20"/>
        </w:rPr>
      </w:pPr>
    </w:p>
    <w:p w:rsidR="00892DA2" w:rsidRPr="004E723F" w:rsidRDefault="00892DA2">
      <w:pPr>
        <w:jc w:val="both"/>
        <w:rPr>
          <w:noProof/>
          <w:sz w:val="20"/>
        </w:rPr>
      </w:pPr>
      <w:r w:rsidRPr="004E723F">
        <w:rPr>
          <w:noProof/>
          <w:sz w:val="20"/>
        </w:rPr>
        <w:t>6.1. Все споры и разногласия, которые могут возникнуть из/или в связи с настоящим Договором, в случае нево</w:t>
      </w:r>
      <w:bookmarkStart w:id="2" w:name="OCRUncertain028"/>
      <w:r w:rsidRPr="004E723F">
        <w:rPr>
          <w:noProof/>
          <w:sz w:val="20"/>
        </w:rPr>
        <w:t>з</w:t>
      </w:r>
      <w:bookmarkEnd w:id="2"/>
      <w:r w:rsidRPr="004E723F">
        <w:rPr>
          <w:noProof/>
          <w:sz w:val="20"/>
        </w:rPr>
        <w:t>можности их разрешения путем взаимных переговоров, должны быть рассмотрены Арбитражным судом в соответствии с действующим законодательством Российской Федерации.</w:t>
      </w:r>
    </w:p>
    <w:p w:rsidR="0077716E" w:rsidRPr="004E723F" w:rsidRDefault="0077716E">
      <w:pPr>
        <w:jc w:val="center"/>
        <w:rPr>
          <w:b/>
          <w:sz w:val="20"/>
        </w:rPr>
      </w:pPr>
    </w:p>
    <w:p w:rsidR="0077716E" w:rsidRPr="004E723F" w:rsidRDefault="0077716E">
      <w:pPr>
        <w:jc w:val="center"/>
        <w:rPr>
          <w:b/>
          <w:sz w:val="20"/>
        </w:rPr>
      </w:pPr>
    </w:p>
    <w:p w:rsidR="00892DA2" w:rsidRPr="004E723F" w:rsidRDefault="00892DA2">
      <w:pPr>
        <w:jc w:val="center"/>
        <w:rPr>
          <w:b/>
          <w:sz w:val="20"/>
        </w:rPr>
      </w:pPr>
      <w:r w:rsidRPr="004E723F">
        <w:rPr>
          <w:b/>
          <w:sz w:val="20"/>
        </w:rPr>
        <w:t>7. ДРУГИЕ УСЛОВИЯ</w:t>
      </w:r>
    </w:p>
    <w:p w:rsidR="00892DA2" w:rsidRPr="004E723F" w:rsidRDefault="00892DA2">
      <w:pPr>
        <w:jc w:val="both"/>
        <w:rPr>
          <w:sz w:val="20"/>
        </w:rPr>
      </w:pPr>
    </w:p>
    <w:p w:rsidR="00892DA2" w:rsidRPr="004E723F" w:rsidRDefault="00892DA2">
      <w:pPr>
        <w:pStyle w:val="a4"/>
        <w:jc w:val="both"/>
      </w:pPr>
      <w:r w:rsidRPr="004E723F">
        <w:t>7.1. Любые уведомления, производимые согласно данному Договору, должны быть доставлены курьером или авиапочтой, по телексу или факсу по соответствующим реквизитам, указанным в Договоре (статья 8), или по любым другим реквизитам, письменно указанным Стороной. Уведомление считается врученным при наличии документального подтверждения об его вручении.</w:t>
      </w:r>
    </w:p>
    <w:p w:rsidR="00892DA2" w:rsidRPr="004E723F" w:rsidRDefault="00892DA2">
      <w:pPr>
        <w:pStyle w:val="a4"/>
        <w:jc w:val="both"/>
      </w:pPr>
      <w:r w:rsidRPr="004E723F">
        <w:t xml:space="preserve"> </w:t>
      </w:r>
    </w:p>
    <w:p w:rsidR="00892DA2" w:rsidRPr="004E723F" w:rsidRDefault="00892DA2">
      <w:pPr>
        <w:pStyle w:val="a4"/>
        <w:jc w:val="both"/>
      </w:pPr>
      <w:r w:rsidRPr="004E723F">
        <w:t>7.1.1. Юридическое оформление Договора, предусмотренных Договором актов, а также других  документов, требующих подтверждения (подписания и скрепления печатями) обеими Сторонами осуществляется следующим образом. Сторона, утвердившая документ первой, высылает его по факсу другой Стороне. Вторая Сторона, получив подписанную первой Стороной факсимильную копию документа, утверждает его со своей стороны и направляет по факсу первой Стороне. (В рамках настоящего Договора подписанный Сторонами документ обретает силу с момента получения первой</w:t>
      </w:r>
      <w:r w:rsidRPr="004E723F">
        <w:br/>
        <w:t>Стороной его факсимильной копии, утвержденной обеими Сторонами). На следующий рабочий день после получения подписанной обеими Сторонами факсимильной копии документа первая Сторона отправляет утвержденный со своей Стороны оригинал документа в 2 (Двух) экземплярах по почте второй</w:t>
      </w:r>
      <w:r w:rsidRPr="004E723F">
        <w:br/>
        <w:t>Стороне. В течение 5 (Пяти) рабочих дней после получения по почте оригинальных экземпляров документа от первой Стороны, вторая Сторона обязана утвердить оба экземпляра при отсутствии разночтений с ранее утвержденной факсимильной копией, указывая при этом дату утверждения в</w:t>
      </w:r>
      <w:r w:rsidRPr="004E723F">
        <w:br/>
        <w:t>соответствии с датой утверждения факсимильной копии, и направить 1 (Один) из экземпляров по почте   первой Стороне.</w:t>
      </w:r>
    </w:p>
    <w:p w:rsidR="00892DA2" w:rsidRPr="004E723F" w:rsidRDefault="00892DA2">
      <w:pPr>
        <w:pStyle w:val="a4"/>
        <w:jc w:val="both"/>
      </w:pPr>
    </w:p>
    <w:p w:rsidR="00892DA2" w:rsidRPr="004E723F" w:rsidRDefault="00892DA2">
      <w:pPr>
        <w:pStyle w:val="a4"/>
        <w:jc w:val="both"/>
      </w:pPr>
      <w:r w:rsidRPr="004E723F">
        <w:t>7.1.2. Выставление предусмотренных настоящим Договором счетов,  юридическое оформление других документов, утверждаемых (подписываемых и, при необходимости, скрепляемых печатью) только одной Стороной осуществляется следующим образом. Сторона, выставляющая счет (оформляющая документ), подготавливает и утверждает документ (в 2 (двух) экземплярах) и направляет его по факсу другой Стороне. Вторая Сторона в течение 1 (Одного) рабочего дня с момента получения факсимильной копии</w:t>
      </w:r>
      <w:r w:rsidRPr="004E723F">
        <w:br/>
        <w:t>счета (документа) обязана направить первой Стороне факсимильное или по средству электронной почты уведомление (в свободной форме) о получения факсимильной копии счета (документа). В течение 1 (Одного) рабочего дня с момента получения указанного уведомления от второй Стороны первая Сторона отправляет 1 (Один) экземпляр счета (документа) другой Стороне по почте. В рамках настоящего Договора счет (документ, требующий утверждения одной Стороной) считается полученным Стороной с момента получения другой Стороной факсимильного или по средству электронной почты уведомления (в свободной форме) от первой Стороны о получении ей факсимильной копии счета (документа).</w:t>
      </w:r>
    </w:p>
    <w:p w:rsidR="00892DA2" w:rsidRPr="004E723F" w:rsidRDefault="00892DA2">
      <w:pPr>
        <w:jc w:val="both"/>
        <w:rPr>
          <w:sz w:val="20"/>
        </w:rPr>
      </w:pPr>
    </w:p>
    <w:p w:rsidR="00892DA2" w:rsidRPr="004E723F" w:rsidRDefault="00892DA2">
      <w:pPr>
        <w:jc w:val="both"/>
        <w:rPr>
          <w:noProof/>
          <w:sz w:val="20"/>
        </w:rPr>
      </w:pPr>
      <w:r w:rsidRPr="004E723F">
        <w:rPr>
          <w:sz w:val="20"/>
        </w:rPr>
        <w:t>7.2</w:t>
      </w:r>
      <w:r w:rsidRPr="004E723F">
        <w:rPr>
          <w:noProof/>
          <w:sz w:val="20"/>
        </w:rPr>
        <w:t xml:space="preserve">. Настоящий Договор заключен на 1 (Один) год и вступает в силу с даты его подписания обеими Сторонами, а в части взаиморасчетов – до исполнения каждой из Сторон всех своих обязательств по настоящему Договору в полном объеме. </w:t>
      </w:r>
    </w:p>
    <w:p w:rsidR="00892DA2" w:rsidRPr="004E723F" w:rsidRDefault="00892DA2">
      <w:pPr>
        <w:pStyle w:val="a4"/>
        <w:jc w:val="both"/>
        <w:rPr>
          <w:noProof/>
        </w:rPr>
      </w:pPr>
      <w:r w:rsidRPr="004E723F">
        <w:rPr>
          <w:noProof/>
        </w:rPr>
        <w:t xml:space="preserve">7.3. Если за один календарный месяц до истечения срока действия настоящего договора ни одна из сторон не представила противоположной стороне письменное уведомление о своем намерении не продлевать настоящий договор, то настоящий договор считается продленным на новый срок на тех же условиях, что установлены настоящим договором, если эти условия не пересмотрены при согласии сторон. </w:t>
      </w:r>
    </w:p>
    <w:p w:rsidR="00892DA2" w:rsidRPr="004E723F" w:rsidRDefault="00892DA2">
      <w:pPr>
        <w:jc w:val="both"/>
        <w:rPr>
          <w:noProof/>
          <w:sz w:val="20"/>
        </w:rPr>
      </w:pPr>
      <w:r w:rsidRPr="004E723F">
        <w:rPr>
          <w:noProof/>
          <w:sz w:val="20"/>
        </w:rPr>
        <w:t>7.4. Договор может быть досрочно расторгнут по письменному соглашению сторон, а также по решению любой из сторон, с обязательным уведомлением другой стороны не менее чем за один месяц до такого расторжения.</w:t>
      </w:r>
    </w:p>
    <w:p w:rsidR="00892DA2" w:rsidRPr="004E723F" w:rsidRDefault="00892DA2">
      <w:pPr>
        <w:jc w:val="both"/>
        <w:rPr>
          <w:noProof/>
          <w:sz w:val="20"/>
        </w:rPr>
      </w:pPr>
      <w:r w:rsidRPr="004E723F">
        <w:rPr>
          <w:noProof/>
          <w:sz w:val="20"/>
        </w:rPr>
        <w:t xml:space="preserve">7.5. Все дополнительно согласованные и надлежащим образом подписанные сторонами Приложения к настоящему Договору являются неотъемлемой его частью. </w:t>
      </w:r>
    </w:p>
    <w:p w:rsidR="00892DA2" w:rsidRPr="004E723F" w:rsidRDefault="00892DA2">
      <w:pPr>
        <w:jc w:val="both"/>
        <w:rPr>
          <w:noProof/>
          <w:sz w:val="20"/>
        </w:rPr>
      </w:pPr>
      <w:r w:rsidRPr="004E723F">
        <w:rPr>
          <w:noProof/>
          <w:sz w:val="20"/>
        </w:rPr>
        <w:t xml:space="preserve">7.6. Любые изменения и/или дополнения к настоящему Договору действительны только в случае, если они выполнены в письменной форме и подписаны обеими сторонами. </w:t>
      </w:r>
    </w:p>
    <w:p w:rsidR="00892DA2" w:rsidRPr="004E723F" w:rsidRDefault="00892DA2">
      <w:pPr>
        <w:jc w:val="both"/>
        <w:rPr>
          <w:noProof/>
          <w:sz w:val="20"/>
        </w:rPr>
      </w:pPr>
      <w:r w:rsidRPr="004E723F">
        <w:rPr>
          <w:noProof/>
          <w:sz w:val="20"/>
        </w:rPr>
        <w:t>7.7. После подписания настоящего Договора все предыдущие переговоры и переписка по нему теряют силу.</w:t>
      </w:r>
    </w:p>
    <w:p w:rsidR="00892DA2" w:rsidRPr="004E723F" w:rsidRDefault="00892DA2">
      <w:pPr>
        <w:jc w:val="both"/>
        <w:rPr>
          <w:noProof/>
          <w:sz w:val="20"/>
        </w:rPr>
      </w:pPr>
    </w:p>
    <w:p w:rsidR="00892DA2" w:rsidRPr="004E723F" w:rsidRDefault="00892DA2">
      <w:pPr>
        <w:jc w:val="both"/>
        <w:rPr>
          <w:noProof/>
          <w:sz w:val="20"/>
        </w:rPr>
      </w:pPr>
      <w:r w:rsidRPr="004E723F">
        <w:rPr>
          <w:noProof/>
          <w:sz w:val="20"/>
        </w:rPr>
        <w:t>7.8. Ни одна из сторон не вправе передавать свои права и/или обязательства по настоящему Договору третьей стороне, за исключен</w:t>
      </w:r>
      <w:r w:rsidRPr="004E723F">
        <w:rPr>
          <w:noProof/>
          <w:sz w:val="18"/>
        </w:rPr>
        <w:t xml:space="preserve"> </w:t>
      </w:r>
      <w:r w:rsidRPr="004E723F">
        <w:rPr>
          <w:noProof/>
          <w:sz w:val="20"/>
        </w:rPr>
        <w:t>случаев, предусмотренных настоящим Договором без предварительного письменного согласия другой стороны.</w:t>
      </w:r>
    </w:p>
    <w:p w:rsidR="00892DA2" w:rsidRPr="004E723F" w:rsidRDefault="00892DA2">
      <w:pPr>
        <w:jc w:val="both"/>
        <w:rPr>
          <w:noProof/>
          <w:sz w:val="20"/>
        </w:rPr>
      </w:pPr>
    </w:p>
    <w:p w:rsidR="0077716E" w:rsidRPr="004E723F" w:rsidRDefault="00892DA2" w:rsidP="00C24AA2">
      <w:pPr>
        <w:jc w:val="both"/>
        <w:rPr>
          <w:noProof/>
          <w:sz w:val="20"/>
        </w:rPr>
      </w:pPr>
      <w:r w:rsidRPr="004E723F">
        <w:rPr>
          <w:noProof/>
          <w:sz w:val="20"/>
        </w:rPr>
        <w:t xml:space="preserve">7.9. </w:t>
      </w:r>
      <w:r w:rsidRPr="004E723F">
        <w:rPr>
          <w:sz w:val="20"/>
        </w:rPr>
        <w:t>Стороны согласны считать строго конфиденциальной любую частную информацию, относящуюся к условиям Договора как в целом, так и в частностях</w:t>
      </w:r>
      <w:r w:rsidRPr="004E723F">
        <w:rPr>
          <w:noProof/>
          <w:sz w:val="20"/>
        </w:rPr>
        <w:t xml:space="preserve">, которую любая  из сторон получит от другой  в рамках настоящего Договора </w:t>
      </w:r>
      <w:r w:rsidRPr="004E723F">
        <w:rPr>
          <w:sz w:val="20"/>
        </w:rPr>
        <w:t>с обозначением ее конфиденциальности</w:t>
      </w:r>
      <w:r w:rsidRPr="004E723F">
        <w:rPr>
          <w:noProof/>
          <w:sz w:val="20"/>
        </w:rPr>
        <w:t>, и согласны не использовать ее для целей, отличных от тех, для которых она предоставлена. Стороны должны принимать меры, что бы конфиденциальность была соблюдена их персоналом.</w:t>
      </w:r>
    </w:p>
    <w:p w:rsidR="004E723F" w:rsidRPr="004E723F" w:rsidRDefault="004E723F" w:rsidP="0077716E">
      <w:pPr>
        <w:rPr>
          <w:b/>
          <w:noProof/>
          <w:sz w:val="20"/>
        </w:rPr>
      </w:pPr>
    </w:p>
    <w:p w:rsidR="00B61D6E" w:rsidRPr="004E723F" w:rsidRDefault="00B61D6E" w:rsidP="00B61D6E">
      <w:pPr>
        <w:jc w:val="center"/>
        <w:rPr>
          <w:b/>
          <w:noProof/>
          <w:sz w:val="20"/>
        </w:rPr>
      </w:pPr>
      <w:r w:rsidRPr="004E723F">
        <w:rPr>
          <w:b/>
          <w:noProof/>
          <w:sz w:val="20"/>
        </w:rPr>
        <w:t>8. ЮРИДИЧЕСКИЕ АДРЕСА И РЕКВИЗИТЫ СТОРОН</w:t>
      </w:r>
    </w:p>
    <w:p w:rsidR="00B61D6E" w:rsidRPr="004E723F" w:rsidRDefault="00B61D6E" w:rsidP="00B61D6E">
      <w:pPr>
        <w:jc w:val="both"/>
        <w:rPr>
          <w:b/>
          <w:noProof/>
          <w:sz w:val="20"/>
        </w:rPr>
      </w:pPr>
    </w:p>
    <w:p w:rsidR="00B61D6E" w:rsidRPr="004E723F" w:rsidRDefault="00B61D6E" w:rsidP="00B61D6E">
      <w:pPr>
        <w:jc w:val="both"/>
        <w:rPr>
          <w:noProof/>
          <w:sz w:val="22"/>
          <w:szCs w:val="22"/>
        </w:rPr>
      </w:pPr>
      <w:r w:rsidRPr="004E723F">
        <w:rPr>
          <w:noProof/>
          <w:sz w:val="22"/>
          <w:szCs w:val="22"/>
        </w:rPr>
        <w:t>8.1. Продавец:</w:t>
      </w:r>
    </w:p>
    <w:p w:rsidR="00B61D6E" w:rsidRPr="004E723F" w:rsidRDefault="00B61D6E" w:rsidP="00B61D6E">
      <w:pPr>
        <w:jc w:val="both"/>
        <w:rPr>
          <w:noProof/>
          <w:sz w:val="22"/>
          <w:szCs w:val="22"/>
        </w:rPr>
      </w:pPr>
    </w:p>
    <w:p w:rsidR="00B61D6E" w:rsidRPr="004E723F" w:rsidRDefault="004E723F" w:rsidP="00B61D6E">
      <w:pPr>
        <w:pStyle w:val="2"/>
        <w:jc w:val="left"/>
        <w:rPr>
          <w:rFonts w:ascii="Times New Roman" w:hAnsi="Times New Roman" w:cs="Times New Roman"/>
          <w:b w:val="0"/>
          <w:noProof/>
          <w:sz w:val="22"/>
          <w:szCs w:val="22"/>
        </w:rPr>
      </w:pPr>
      <w:r w:rsidRPr="004E723F">
        <w:rPr>
          <w:rFonts w:ascii="Times New Roman" w:hAnsi="Times New Roman" w:cs="Times New Roman"/>
          <w:b w:val="0"/>
          <w:noProof/>
          <w:sz w:val="22"/>
          <w:szCs w:val="22"/>
        </w:rPr>
        <w:t>ООО «НЕРА</w:t>
      </w:r>
      <w:r w:rsidR="00B61D6E" w:rsidRPr="004E723F">
        <w:rPr>
          <w:rFonts w:ascii="Times New Roman" w:hAnsi="Times New Roman" w:cs="Times New Roman"/>
          <w:b w:val="0"/>
          <w:noProof/>
          <w:sz w:val="22"/>
          <w:szCs w:val="22"/>
        </w:rPr>
        <w:t>»</w:t>
      </w:r>
    </w:p>
    <w:p w:rsidR="00D849AC" w:rsidRPr="004E723F" w:rsidRDefault="00B61D6E" w:rsidP="00B61D6E">
      <w:pPr>
        <w:jc w:val="both"/>
        <w:rPr>
          <w:noProof/>
          <w:sz w:val="22"/>
          <w:szCs w:val="22"/>
        </w:rPr>
      </w:pPr>
      <w:r w:rsidRPr="004E723F">
        <w:rPr>
          <w:noProof/>
          <w:sz w:val="22"/>
          <w:szCs w:val="22"/>
        </w:rPr>
        <w:t xml:space="preserve">Адрес юридический: </w:t>
      </w:r>
      <w:r w:rsidR="004E723F" w:rsidRPr="004E723F">
        <w:rPr>
          <w:noProof/>
          <w:sz w:val="22"/>
          <w:szCs w:val="22"/>
        </w:rPr>
        <w:t>107150, г.Москва, Пермская улица, д.11стр.5</w:t>
      </w:r>
    </w:p>
    <w:p w:rsidR="008E3F4B" w:rsidRPr="004E723F" w:rsidRDefault="00B61D6E" w:rsidP="008E3F4B">
      <w:pPr>
        <w:jc w:val="both"/>
        <w:rPr>
          <w:noProof/>
          <w:sz w:val="22"/>
          <w:szCs w:val="22"/>
        </w:rPr>
      </w:pPr>
      <w:r w:rsidRPr="004E723F">
        <w:rPr>
          <w:noProof/>
          <w:sz w:val="22"/>
          <w:szCs w:val="22"/>
        </w:rPr>
        <w:t xml:space="preserve">Адрес фактический: </w:t>
      </w:r>
      <w:r w:rsidR="008E3F4B" w:rsidRPr="004E723F">
        <w:rPr>
          <w:noProof/>
          <w:sz w:val="22"/>
          <w:szCs w:val="22"/>
        </w:rPr>
        <w:t>107150, г.Москва, Пермская улица, д.11стр.5</w:t>
      </w:r>
    </w:p>
    <w:p w:rsidR="00B61D6E" w:rsidRPr="004E723F" w:rsidRDefault="00B61D6E" w:rsidP="00B61D6E">
      <w:pPr>
        <w:jc w:val="both"/>
        <w:rPr>
          <w:noProof/>
          <w:sz w:val="22"/>
          <w:szCs w:val="22"/>
        </w:rPr>
      </w:pPr>
      <w:r w:rsidRPr="004E723F">
        <w:rPr>
          <w:noProof/>
          <w:sz w:val="22"/>
          <w:szCs w:val="22"/>
        </w:rPr>
        <w:t xml:space="preserve">ИНН </w:t>
      </w:r>
      <w:r w:rsidR="004E723F" w:rsidRPr="004E723F">
        <w:rPr>
          <w:noProof/>
          <w:sz w:val="22"/>
          <w:szCs w:val="22"/>
        </w:rPr>
        <w:t>7718054439</w:t>
      </w:r>
    </w:p>
    <w:p w:rsidR="00B61D6E" w:rsidRPr="004E723F" w:rsidRDefault="00B61D6E" w:rsidP="00B61D6E">
      <w:pPr>
        <w:jc w:val="both"/>
        <w:rPr>
          <w:noProof/>
          <w:sz w:val="22"/>
          <w:szCs w:val="22"/>
        </w:rPr>
      </w:pPr>
      <w:r w:rsidRPr="004E723F">
        <w:rPr>
          <w:noProof/>
          <w:sz w:val="22"/>
          <w:szCs w:val="22"/>
        </w:rPr>
        <w:t xml:space="preserve">КПП </w:t>
      </w:r>
      <w:r w:rsidR="004E723F" w:rsidRPr="004E723F">
        <w:rPr>
          <w:noProof/>
          <w:sz w:val="22"/>
          <w:szCs w:val="22"/>
        </w:rPr>
        <w:t>771801001</w:t>
      </w:r>
    </w:p>
    <w:p w:rsidR="00B61D6E" w:rsidRPr="004E723F" w:rsidRDefault="00B61D6E" w:rsidP="00B61D6E">
      <w:pPr>
        <w:jc w:val="both"/>
        <w:rPr>
          <w:noProof/>
          <w:sz w:val="22"/>
          <w:szCs w:val="22"/>
        </w:rPr>
      </w:pPr>
      <w:r w:rsidRPr="004E723F">
        <w:rPr>
          <w:noProof/>
          <w:sz w:val="22"/>
          <w:szCs w:val="22"/>
        </w:rPr>
        <w:t xml:space="preserve">р/с </w:t>
      </w:r>
      <w:r w:rsidR="004E723F" w:rsidRPr="004E723F">
        <w:rPr>
          <w:noProof/>
          <w:sz w:val="22"/>
          <w:szCs w:val="22"/>
        </w:rPr>
        <w:t>40702810838000024158 ОАО "Сбербанк России" г.Москва</w:t>
      </w:r>
    </w:p>
    <w:p w:rsidR="00B61D6E" w:rsidRPr="004E723F" w:rsidRDefault="00B61D6E" w:rsidP="00B61D6E">
      <w:pPr>
        <w:jc w:val="both"/>
        <w:rPr>
          <w:noProof/>
          <w:sz w:val="22"/>
          <w:szCs w:val="22"/>
        </w:rPr>
      </w:pPr>
      <w:r w:rsidRPr="004E723F">
        <w:rPr>
          <w:noProof/>
          <w:sz w:val="22"/>
          <w:szCs w:val="22"/>
        </w:rPr>
        <w:t xml:space="preserve">К/с. </w:t>
      </w:r>
      <w:r w:rsidR="004E723F" w:rsidRPr="004E723F">
        <w:rPr>
          <w:noProof/>
          <w:sz w:val="22"/>
          <w:szCs w:val="22"/>
        </w:rPr>
        <w:t>30101810400000000225</w:t>
      </w:r>
    </w:p>
    <w:p w:rsidR="00B61D6E" w:rsidRPr="004E723F" w:rsidRDefault="00B61D6E" w:rsidP="00B51576">
      <w:pPr>
        <w:tabs>
          <w:tab w:val="left" w:pos="7050"/>
        </w:tabs>
        <w:jc w:val="both"/>
        <w:rPr>
          <w:noProof/>
          <w:sz w:val="22"/>
          <w:szCs w:val="22"/>
        </w:rPr>
      </w:pPr>
      <w:r w:rsidRPr="004E723F">
        <w:rPr>
          <w:noProof/>
          <w:sz w:val="22"/>
          <w:szCs w:val="22"/>
        </w:rPr>
        <w:t xml:space="preserve">БИК </w:t>
      </w:r>
      <w:r w:rsidR="004E723F" w:rsidRPr="004E723F">
        <w:rPr>
          <w:noProof/>
          <w:sz w:val="22"/>
          <w:szCs w:val="22"/>
        </w:rPr>
        <w:t>044525225</w:t>
      </w:r>
      <w:r w:rsidR="00B51576">
        <w:rPr>
          <w:noProof/>
          <w:sz w:val="22"/>
          <w:szCs w:val="22"/>
        </w:rPr>
        <w:tab/>
      </w:r>
    </w:p>
    <w:p w:rsidR="00B61D6E" w:rsidRPr="004E723F" w:rsidRDefault="00B61D6E" w:rsidP="00B61D6E">
      <w:pPr>
        <w:jc w:val="both"/>
        <w:rPr>
          <w:noProof/>
          <w:sz w:val="22"/>
          <w:szCs w:val="22"/>
        </w:rPr>
      </w:pPr>
    </w:p>
    <w:p w:rsidR="00B61D6E" w:rsidRPr="004E723F" w:rsidRDefault="00B61D6E" w:rsidP="00B61D6E">
      <w:pPr>
        <w:jc w:val="both"/>
        <w:rPr>
          <w:noProof/>
          <w:sz w:val="22"/>
          <w:szCs w:val="22"/>
        </w:rPr>
      </w:pPr>
    </w:p>
    <w:p w:rsidR="00B61D6E" w:rsidRPr="004E723F" w:rsidRDefault="00B61D6E" w:rsidP="00B61D6E">
      <w:pPr>
        <w:jc w:val="both"/>
        <w:rPr>
          <w:noProof/>
          <w:sz w:val="22"/>
          <w:szCs w:val="22"/>
        </w:rPr>
      </w:pPr>
      <w:r w:rsidRPr="004E723F">
        <w:rPr>
          <w:noProof/>
          <w:sz w:val="22"/>
          <w:szCs w:val="22"/>
        </w:rPr>
        <w:t xml:space="preserve">8.2. Покупатель: </w:t>
      </w:r>
    </w:p>
    <w:p w:rsidR="00B61D6E" w:rsidRPr="004E723F" w:rsidRDefault="00B61D6E" w:rsidP="00B61D6E">
      <w:pPr>
        <w:jc w:val="both"/>
        <w:rPr>
          <w:noProof/>
          <w:sz w:val="22"/>
          <w:szCs w:val="22"/>
        </w:rPr>
      </w:pPr>
      <w:r w:rsidRPr="004E723F">
        <w:rPr>
          <w:noProof/>
          <w:sz w:val="22"/>
          <w:szCs w:val="22"/>
        </w:rPr>
        <w:t xml:space="preserve">                         </w:t>
      </w:r>
    </w:p>
    <w:p w:rsidR="00B61D6E" w:rsidRPr="004E723F" w:rsidRDefault="00B61D6E" w:rsidP="00B61D6E">
      <w:pPr>
        <w:rPr>
          <w:noProof/>
          <w:sz w:val="22"/>
          <w:szCs w:val="22"/>
        </w:rPr>
      </w:pPr>
    </w:p>
    <w:p w:rsidR="00B61D6E" w:rsidRPr="004E723F" w:rsidRDefault="00B61D6E" w:rsidP="00B61D6E">
      <w:pPr>
        <w:jc w:val="both"/>
        <w:rPr>
          <w:noProof/>
          <w:szCs w:val="24"/>
        </w:rPr>
      </w:pPr>
    </w:p>
    <w:tbl>
      <w:tblPr>
        <w:tblpPr w:leftFromText="180" w:rightFromText="180" w:vertAnchor="text" w:horzAnchor="margin" w:tblpXSpec="right" w:tblpY="2293"/>
        <w:tblW w:w="0" w:type="auto"/>
        <w:tblLayout w:type="fixed"/>
        <w:tblLook w:val="0000" w:firstRow="0" w:lastRow="0" w:firstColumn="0" w:lastColumn="0" w:noHBand="0" w:noVBand="0"/>
      </w:tblPr>
      <w:tblGrid>
        <w:gridCol w:w="4984"/>
        <w:gridCol w:w="4985"/>
      </w:tblGrid>
      <w:tr w:rsidR="00B61D6E" w:rsidRPr="004E723F" w:rsidTr="00B51576">
        <w:tc>
          <w:tcPr>
            <w:tcW w:w="4984" w:type="dxa"/>
          </w:tcPr>
          <w:p w:rsidR="00B61D6E" w:rsidRPr="004E723F" w:rsidRDefault="00B61D6E" w:rsidP="00B51576">
            <w:pPr>
              <w:jc w:val="both"/>
              <w:rPr>
                <w:noProof/>
                <w:szCs w:val="24"/>
              </w:rPr>
            </w:pPr>
            <w:r w:rsidRPr="004E723F">
              <w:rPr>
                <w:noProof/>
                <w:szCs w:val="24"/>
              </w:rPr>
              <w:t>ПРОДАВЕЦ:</w:t>
            </w:r>
          </w:p>
          <w:p w:rsidR="00B61D6E" w:rsidRPr="004E723F" w:rsidRDefault="00B61D6E" w:rsidP="00B51576">
            <w:pPr>
              <w:jc w:val="both"/>
              <w:rPr>
                <w:noProof/>
                <w:szCs w:val="24"/>
              </w:rPr>
            </w:pPr>
          </w:p>
        </w:tc>
        <w:tc>
          <w:tcPr>
            <w:tcW w:w="4985" w:type="dxa"/>
          </w:tcPr>
          <w:p w:rsidR="00B61D6E" w:rsidRPr="004E723F" w:rsidRDefault="00B61D6E" w:rsidP="00B51576">
            <w:pPr>
              <w:jc w:val="both"/>
              <w:rPr>
                <w:noProof/>
                <w:szCs w:val="24"/>
              </w:rPr>
            </w:pPr>
            <w:r w:rsidRPr="004E723F">
              <w:rPr>
                <w:noProof/>
                <w:szCs w:val="24"/>
              </w:rPr>
              <w:t>ПОКУПАТЕЛЬ:</w:t>
            </w:r>
          </w:p>
          <w:p w:rsidR="00B61D6E" w:rsidRPr="004E723F" w:rsidRDefault="00B61D6E" w:rsidP="00B51576">
            <w:pPr>
              <w:jc w:val="both"/>
              <w:rPr>
                <w:noProof/>
                <w:szCs w:val="24"/>
              </w:rPr>
            </w:pPr>
          </w:p>
        </w:tc>
      </w:tr>
      <w:tr w:rsidR="00B61D6E" w:rsidRPr="004E723F" w:rsidTr="00B51576">
        <w:tc>
          <w:tcPr>
            <w:tcW w:w="4984" w:type="dxa"/>
          </w:tcPr>
          <w:p w:rsidR="00B61D6E" w:rsidRPr="004E723F" w:rsidRDefault="00B61D6E" w:rsidP="00B51576">
            <w:pPr>
              <w:jc w:val="both"/>
              <w:rPr>
                <w:sz w:val="20"/>
              </w:rPr>
            </w:pPr>
          </w:p>
          <w:p w:rsidR="00B61D6E" w:rsidRPr="004E723F" w:rsidRDefault="00B61D6E" w:rsidP="00B51576">
            <w:pPr>
              <w:jc w:val="both"/>
              <w:rPr>
                <w:sz w:val="20"/>
              </w:rPr>
            </w:pPr>
            <w:r w:rsidRPr="004E723F">
              <w:rPr>
                <w:sz w:val="20"/>
              </w:rPr>
              <w:t>__________________________</w:t>
            </w:r>
          </w:p>
          <w:p w:rsidR="00B61D6E" w:rsidRPr="004E723F" w:rsidRDefault="00B61D6E" w:rsidP="00B51576">
            <w:pPr>
              <w:jc w:val="both"/>
              <w:rPr>
                <w:sz w:val="20"/>
              </w:rPr>
            </w:pPr>
            <w:r w:rsidRPr="004E723F">
              <w:rPr>
                <w:sz w:val="20"/>
              </w:rPr>
              <w:t>(Ковалев Е.В.)</w:t>
            </w:r>
          </w:p>
          <w:p w:rsidR="00B61D6E" w:rsidRPr="004E723F" w:rsidRDefault="00194DA9" w:rsidP="00B51576">
            <w:pPr>
              <w:jc w:val="both"/>
              <w:rPr>
                <w:sz w:val="20"/>
              </w:rPr>
            </w:pPr>
            <w:r w:rsidRPr="004E723F">
              <w:rPr>
                <w:sz w:val="20"/>
              </w:rPr>
              <w:t xml:space="preserve"> «</w:t>
            </w:r>
            <w:r w:rsidRPr="00B51576">
              <w:rPr>
                <w:sz w:val="20"/>
              </w:rPr>
              <w:t>__</w:t>
            </w:r>
            <w:r w:rsidR="00B61D6E" w:rsidRPr="004E723F">
              <w:rPr>
                <w:sz w:val="20"/>
              </w:rPr>
              <w:t xml:space="preserve">» </w:t>
            </w:r>
            <w:r w:rsidRPr="00B51576">
              <w:rPr>
                <w:sz w:val="20"/>
              </w:rPr>
              <w:t>_________</w:t>
            </w:r>
            <w:r w:rsidR="004E723F" w:rsidRPr="004E723F">
              <w:rPr>
                <w:sz w:val="20"/>
              </w:rPr>
              <w:t xml:space="preserve"> 2015</w:t>
            </w:r>
            <w:r w:rsidR="00B61D6E" w:rsidRPr="004E723F">
              <w:rPr>
                <w:sz w:val="20"/>
              </w:rPr>
              <w:t xml:space="preserve"> г.</w:t>
            </w:r>
          </w:p>
          <w:p w:rsidR="00B61D6E" w:rsidRPr="004E723F" w:rsidRDefault="00B51576" w:rsidP="00B51576">
            <w:pPr>
              <w:jc w:val="both"/>
              <w:rPr>
                <w:sz w:val="20"/>
              </w:rPr>
            </w:pPr>
            <w:r>
              <w:rPr>
                <w:sz w:val="20"/>
              </w:rPr>
              <w:t xml:space="preserve">   </w:t>
            </w:r>
            <w:proofErr w:type="spellStart"/>
            <w:r>
              <w:rPr>
                <w:sz w:val="20"/>
              </w:rPr>
              <w:t>м.п</w:t>
            </w:r>
            <w:proofErr w:type="spellEnd"/>
            <w:r>
              <w:rPr>
                <w:sz w:val="20"/>
              </w:rPr>
              <w:t>.</w:t>
            </w:r>
          </w:p>
        </w:tc>
        <w:tc>
          <w:tcPr>
            <w:tcW w:w="4985" w:type="dxa"/>
          </w:tcPr>
          <w:p w:rsidR="00B61D6E" w:rsidRPr="004E723F" w:rsidRDefault="00B61D6E" w:rsidP="00B51576">
            <w:pPr>
              <w:jc w:val="both"/>
              <w:rPr>
                <w:sz w:val="20"/>
              </w:rPr>
            </w:pPr>
          </w:p>
          <w:p w:rsidR="00B61D6E" w:rsidRPr="004E723F" w:rsidRDefault="00B61D6E" w:rsidP="00B51576">
            <w:pPr>
              <w:jc w:val="both"/>
              <w:rPr>
                <w:sz w:val="20"/>
              </w:rPr>
            </w:pPr>
            <w:r w:rsidRPr="004E723F">
              <w:rPr>
                <w:sz w:val="20"/>
              </w:rPr>
              <w:t>__________________________</w:t>
            </w:r>
          </w:p>
          <w:p w:rsidR="00B61D6E" w:rsidRPr="004E723F" w:rsidRDefault="00B61D6E" w:rsidP="00B51576">
            <w:pPr>
              <w:jc w:val="both"/>
              <w:rPr>
                <w:sz w:val="20"/>
              </w:rPr>
            </w:pPr>
            <w:r w:rsidRPr="004E723F">
              <w:rPr>
                <w:sz w:val="20"/>
              </w:rPr>
              <w:t xml:space="preserve">( </w:t>
            </w:r>
            <w:r w:rsidR="00194DA9" w:rsidRPr="004E723F">
              <w:rPr>
                <w:sz w:val="20"/>
                <w:lang w:val="en-US"/>
              </w:rPr>
              <w:t>__________</w:t>
            </w:r>
            <w:r w:rsidRPr="004E723F">
              <w:rPr>
                <w:sz w:val="20"/>
              </w:rPr>
              <w:t>)</w:t>
            </w:r>
          </w:p>
          <w:p w:rsidR="00B61D6E" w:rsidRPr="004E723F" w:rsidRDefault="00194DA9" w:rsidP="00B51576">
            <w:pPr>
              <w:jc w:val="both"/>
              <w:rPr>
                <w:sz w:val="20"/>
              </w:rPr>
            </w:pPr>
            <w:r w:rsidRPr="004E723F">
              <w:rPr>
                <w:sz w:val="20"/>
              </w:rPr>
              <w:t>«</w:t>
            </w:r>
            <w:r w:rsidRPr="004E723F">
              <w:rPr>
                <w:sz w:val="20"/>
                <w:lang w:val="en-US"/>
              </w:rPr>
              <w:t>__</w:t>
            </w:r>
            <w:r w:rsidRPr="004E723F">
              <w:rPr>
                <w:sz w:val="20"/>
              </w:rPr>
              <w:t xml:space="preserve">» </w:t>
            </w:r>
            <w:r w:rsidRPr="004E723F">
              <w:rPr>
                <w:sz w:val="20"/>
                <w:lang w:val="en-US"/>
              </w:rPr>
              <w:t>________</w:t>
            </w:r>
            <w:r w:rsidR="004E723F">
              <w:rPr>
                <w:sz w:val="20"/>
              </w:rPr>
              <w:t xml:space="preserve">  2015</w:t>
            </w:r>
            <w:r w:rsidR="00B61D6E" w:rsidRPr="004E723F">
              <w:rPr>
                <w:sz w:val="20"/>
              </w:rPr>
              <w:t xml:space="preserve"> г.</w:t>
            </w:r>
          </w:p>
          <w:p w:rsidR="00B61D6E" w:rsidRPr="004E723F" w:rsidRDefault="00B61D6E" w:rsidP="00B51576">
            <w:pPr>
              <w:jc w:val="both"/>
              <w:rPr>
                <w:sz w:val="20"/>
              </w:rPr>
            </w:pPr>
            <w:r w:rsidRPr="004E723F">
              <w:rPr>
                <w:sz w:val="20"/>
              </w:rPr>
              <w:t xml:space="preserve"> </w:t>
            </w:r>
            <w:r w:rsidR="00B51576">
              <w:rPr>
                <w:sz w:val="20"/>
              </w:rPr>
              <w:t xml:space="preserve"> </w:t>
            </w:r>
            <w:proofErr w:type="spellStart"/>
            <w:r w:rsidR="00B51576">
              <w:rPr>
                <w:sz w:val="20"/>
              </w:rPr>
              <w:t>м.п</w:t>
            </w:r>
            <w:proofErr w:type="spellEnd"/>
            <w:r w:rsidR="00B51576">
              <w:rPr>
                <w:sz w:val="20"/>
              </w:rPr>
              <w:t>.</w:t>
            </w:r>
          </w:p>
          <w:p w:rsidR="00B61D6E" w:rsidRPr="004E723F" w:rsidRDefault="00B61D6E" w:rsidP="00B51576">
            <w:pPr>
              <w:tabs>
                <w:tab w:val="left" w:pos="1260"/>
              </w:tabs>
              <w:rPr>
                <w:sz w:val="20"/>
              </w:rPr>
            </w:pPr>
            <w:r w:rsidRPr="004E723F">
              <w:rPr>
                <w:sz w:val="20"/>
              </w:rPr>
              <w:tab/>
            </w:r>
          </w:p>
        </w:tc>
      </w:tr>
    </w:tbl>
    <w:p w:rsidR="00726EAA" w:rsidRPr="004E723F" w:rsidRDefault="00726EAA">
      <w:pPr>
        <w:jc w:val="both"/>
        <w:rPr>
          <w:noProof/>
          <w:sz w:val="20"/>
        </w:rPr>
      </w:pPr>
    </w:p>
    <w:p w:rsidR="00726EAA" w:rsidRPr="004E723F" w:rsidRDefault="00726EAA">
      <w:pPr>
        <w:jc w:val="both"/>
        <w:rPr>
          <w:noProof/>
          <w:sz w:val="20"/>
        </w:rPr>
      </w:pPr>
    </w:p>
    <w:p w:rsidR="00726EAA" w:rsidRPr="004E723F" w:rsidRDefault="00726EAA">
      <w:pPr>
        <w:jc w:val="both"/>
        <w:rPr>
          <w:noProof/>
          <w:sz w:val="20"/>
        </w:rPr>
      </w:pPr>
    </w:p>
    <w:p w:rsidR="00726EAA" w:rsidRPr="004E723F" w:rsidRDefault="00726EAA">
      <w:pPr>
        <w:jc w:val="both"/>
        <w:rPr>
          <w:noProof/>
          <w:sz w:val="20"/>
        </w:rPr>
      </w:pPr>
    </w:p>
    <w:p w:rsidR="00726EAA" w:rsidRPr="004E723F" w:rsidRDefault="00726EAA">
      <w:pPr>
        <w:jc w:val="both"/>
        <w:rPr>
          <w:noProof/>
          <w:sz w:val="20"/>
        </w:rPr>
      </w:pPr>
    </w:p>
    <w:p w:rsidR="00726EAA" w:rsidRPr="004E723F" w:rsidRDefault="00726EAA">
      <w:pPr>
        <w:jc w:val="both"/>
        <w:rPr>
          <w:noProof/>
          <w:sz w:val="20"/>
        </w:rPr>
      </w:pPr>
    </w:p>
    <w:p w:rsidR="00726EAA" w:rsidRPr="004E723F" w:rsidRDefault="00726EAA">
      <w:pPr>
        <w:jc w:val="both"/>
        <w:rPr>
          <w:noProof/>
          <w:sz w:val="20"/>
        </w:rPr>
      </w:pPr>
    </w:p>
    <w:p w:rsidR="00726EAA" w:rsidRPr="004E723F" w:rsidRDefault="00726EAA">
      <w:pPr>
        <w:jc w:val="both"/>
        <w:rPr>
          <w:noProof/>
          <w:sz w:val="20"/>
        </w:rPr>
      </w:pPr>
    </w:p>
    <w:p w:rsidR="00726EAA" w:rsidRPr="004E723F" w:rsidRDefault="00726EAA">
      <w:pPr>
        <w:jc w:val="both"/>
        <w:rPr>
          <w:noProof/>
          <w:sz w:val="20"/>
        </w:rPr>
      </w:pPr>
    </w:p>
    <w:p w:rsidR="00726EAA" w:rsidRPr="004E723F" w:rsidRDefault="00726EAA" w:rsidP="000A563C">
      <w:pPr>
        <w:pStyle w:val="1"/>
        <w:rPr>
          <w:noProof/>
          <w:sz w:val="20"/>
        </w:rPr>
      </w:pPr>
    </w:p>
    <w:p w:rsidR="00726EAA" w:rsidRPr="004E723F" w:rsidRDefault="00726EAA">
      <w:pPr>
        <w:jc w:val="both"/>
        <w:rPr>
          <w:noProof/>
          <w:sz w:val="20"/>
        </w:rPr>
      </w:pPr>
    </w:p>
    <w:p w:rsidR="00726EAA" w:rsidRPr="004E723F" w:rsidRDefault="00726EAA">
      <w:pPr>
        <w:jc w:val="both"/>
        <w:rPr>
          <w:noProof/>
          <w:sz w:val="20"/>
        </w:rPr>
      </w:pPr>
    </w:p>
    <w:bookmarkEnd w:id="0"/>
    <w:p w:rsidR="00310F13" w:rsidRPr="004E723F" w:rsidRDefault="00310F13" w:rsidP="00C24AA2"/>
    <w:sectPr w:rsidR="00310F13" w:rsidRPr="004E723F" w:rsidSect="004E723F">
      <w:footerReference w:type="default" r:id="rId8"/>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6A" w:rsidRDefault="0060796A">
      <w:r>
        <w:separator/>
      </w:r>
    </w:p>
  </w:endnote>
  <w:endnote w:type="continuationSeparator" w:id="0">
    <w:p w:rsidR="0060796A" w:rsidRDefault="0060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3F" w:rsidRDefault="009E5C3F">
    <w:pPr>
      <w:pStyle w:val="a8"/>
    </w:pPr>
  </w:p>
  <w:p w:rsidR="009E5C3F" w:rsidRPr="009E5C3F" w:rsidRDefault="009E5C3F">
    <w:pPr>
      <w:pStyle w:val="a8"/>
      <w:rPr>
        <w:i/>
      </w:rPr>
    </w:pPr>
    <w:r w:rsidRPr="009E5C3F">
      <w:rPr>
        <w:i/>
      </w:rPr>
      <w:t>Покупатель__________                                                                                    Продавец___________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6A" w:rsidRDefault="0060796A">
      <w:r>
        <w:separator/>
      </w:r>
    </w:p>
  </w:footnote>
  <w:footnote w:type="continuationSeparator" w:id="0">
    <w:p w:rsidR="0060796A" w:rsidRDefault="00607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
    <w:nsid w:val="05BF107C"/>
    <w:multiLevelType w:val="multilevel"/>
    <w:tmpl w:val="296699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7C3826"/>
    <w:multiLevelType w:val="multilevel"/>
    <w:tmpl w:val="6D98D27A"/>
    <w:lvl w:ilvl="0">
      <w:start w:val="9"/>
      <w:numFmt w:val="decimal"/>
      <w:lvlText w:val="%1."/>
      <w:lvlJc w:val="left"/>
      <w:pPr>
        <w:tabs>
          <w:tab w:val="num" w:pos="705"/>
        </w:tabs>
        <w:ind w:left="705" w:hanging="705"/>
      </w:pPr>
      <w:rPr>
        <w:rFonts w:ascii="Times New Roman" w:hAnsi="Times New Roman" w:hint="default"/>
      </w:rPr>
    </w:lvl>
    <w:lvl w:ilvl="1">
      <w:start w:val="3"/>
      <w:numFmt w:val="decimal"/>
      <w:lvlText w:val="%1.%2."/>
      <w:lvlJc w:val="left"/>
      <w:pPr>
        <w:tabs>
          <w:tab w:val="num" w:pos="1057"/>
        </w:tabs>
        <w:ind w:left="1057" w:hanging="705"/>
      </w:pPr>
      <w:rPr>
        <w:rFonts w:ascii="Times New Roman" w:hAnsi="Times New Roman" w:hint="default"/>
      </w:rPr>
    </w:lvl>
    <w:lvl w:ilvl="2">
      <w:start w:val="1"/>
      <w:numFmt w:val="decimal"/>
      <w:lvlText w:val="%1.%2.%3."/>
      <w:lvlJc w:val="left"/>
      <w:pPr>
        <w:tabs>
          <w:tab w:val="num" w:pos="1424"/>
        </w:tabs>
        <w:ind w:left="1424" w:hanging="720"/>
      </w:pPr>
      <w:rPr>
        <w:rFonts w:ascii="Times New Roman" w:hAnsi="Times New Roman" w:hint="default"/>
      </w:rPr>
    </w:lvl>
    <w:lvl w:ilvl="3">
      <w:start w:val="1"/>
      <w:numFmt w:val="decimal"/>
      <w:lvlText w:val="%1.%2.%3.%4."/>
      <w:lvlJc w:val="left"/>
      <w:pPr>
        <w:tabs>
          <w:tab w:val="num" w:pos="1776"/>
        </w:tabs>
        <w:ind w:left="1776" w:hanging="720"/>
      </w:pPr>
      <w:rPr>
        <w:rFonts w:ascii="Times New Roman" w:hAnsi="Times New Roman" w:hint="default"/>
      </w:rPr>
    </w:lvl>
    <w:lvl w:ilvl="4">
      <w:start w:val="1"/>
      <w:numFmt w:val="decimal"/>
      <w:lvlText w:val="%1.%2.%3.%4.%5."/>
      <w:lvlJc w:val="left"/>
      <w:pPr>
        <w:tabs>
          <w:tab w:val="num" w:pos="2488"/>
        </w:tabs>
        <w:ind w:left="2488" w:hanging="1080"/>
      </w:pPr>
      <w:rPr>
        <w:rFonts w:ascii="Times New Roman" w:hAnsi="Times New Roman" w:hint="default"/>
      </w:rPr>
    </w:lvl>
    <w:lvl w:ilvl="5">
      <w:start w:val="1"/>
      <w:numFmt w:val="decimal"/>
      <w:lvlText w:val="%1.%2.%3.%4.%5.%6."/>
      <w:lvlJc w:val="left"/>
      <w:pPr>
        <w:tabs>
          <w:tab w:val="num" w:pos="2840"/>
        </w:tabs>
        <w:ind w:left="2840" w:hanging="1080"/>
      </w:pPr>
      <w:rPr>
        <w:rFonts w:ascii="Times New Roman" w:hAnsi="Times New Roman" w:hint="default"/>
      </w:rPr>
    </w:lvl>
    <w:lvl w:ilvl="6">
      <w:start w:val="1"/>
      <w:numFmt w:val="decimal"/>
      <w:lvlText w:val="%1.%2.%3.%4.%5.%6.%7."/>
      <w:lvlJc w:val="left"/>
      <w:pPr>
        <w:tabs>
          <w:tab w:val="num" w:pos="3552"/>
        </w:tabs>
        <w:ind w:left="3552" w:hanging="1440"/>
      </w:pPr>
      <w:rPr>
        <w:rFonts w:ascii="Times New Roman" w:hAnsi="Times New Roman" w:hint="default"/>
      </w:rPr>
    </w:lvl>
    <w:lvl w:ilvl="7">
      <w:start w:val="1"/>
      <w:numFmt w:val="decimal"/>
      <w:lvlText w:val="%1.%2.%3.%4.%5.%6.%7.%8."/>
      <w:lvlJc w:val="left"/>
      <w:pPr>
        <w:tabs>
          <w:tab w:val="num" w:pos="3904"/>
        </w:tabs>
        <w:ind w:left="3904" w:hanging="1440"/>
      </w:pPr>
      <w:rPr>
        <w:rFonts w:ascii="Times New Roman" w:hAnsi="Times New Roman" w:hint="default"/>
      </w:rPr>
    </w:lvl>
    <w:lvl w:ilvl="8">
      <w:start w:val="1"/>
      <w:numFmt w:val="decimal"/>
      <w:lvlText w:val="%1.%2.%3.%4.%5.%6.%7.%8.%9."/>
      <w:lvlJc w:val="left"/>
      <w:pPr>
        <w:tabs>
          <w:tab w:val="num" w:pos="4616"/>
        </w:tabs>
        <w:ind w:left="4616" w:hanging="1800"/>
      </w:pPr>
      <w:rPr>
        <w:rFonts w:ascii="Times New Roman" w:hAnsi="Times New Roman" w:hint="default"/>
      </w:rPr>
    </w:lvl>
  </w:abstractNum>
  <w:abstractNum w:abstractNumId="3">
    <w:nsid w:val="1880130F"/>
    <w:multiLevelType w:val="singleLevel"/>
    <w:tmpl w:val="0419000F"/>
    <w:lvl w:ilvl="0">
      <w:start w:val="5"/>
      <w:numFmt w:val="decimal"/>
      <w:lvlText w:val="%1."/>
      <w:lvlJc w:val="left"/>
      <w:pPr>
        <w:tabs>
          <w:tab w:val="num" w:pos="360"/>
        </w:tabs>
        <w:ind w:left="360" w:hanging="360"/>
      </w:pPr>
      <w:rPr>
        <w:rFonts w:hint="default"/>
      </w:rPr>
    </w:lvl>
  </w:abstractNum>
  <w:abstractNum w:abstractNumId="4">
    <w:nsid w:val="233F602E"/>
    <w:multiLevelType w:val="hybridMultilevel"/>
    <w:tmpl w:val="1436E0DE"/>
    <w:lvl w:ilvl="0" w:tplc="A654858E">
      <w:start w:val="1"/>
      <w:numFmt w:val="bullet"/>
      <w:lvlText w:val=""/>
      <w:lvlJc w:val="left"/>
      <w:pPr>
        <w:tabs>
          <w:tab w:val="num" w:pos="720"/>
        </w:tabs>
        <w:ind w:left="720" w:hanging="360"/>
      </w:pPr>
      <w:rPr>
        <w:rFonts w:ascii="Symbol" w:hAnsi="Symbol" w:hint="default"/>
      </w:rPr>
    </w:lvl>
    <w:lvl w:ilvl="1" w:tplc="FCB2CB98" w:tentative="1">
      <w:start w:val="1"/>
      <w:numFmt w:val="bullet"/>
      <w:lvlText w:val="o"/>
      <w:lvlJc w:val="left"/>
      <w:pPr>
        <w:tabs>
          <w:tab w:val="num" w:pos="1440"/>
        </w:tabs>
        <w:ind w:left="1440" w:hanging="360"/>
      </w:pPr>
      <w:rPr>
        <w:rFonts w:ascii="Courier New" w:hAnsi="Courier New" w:hint="default"/>
      </w:rPr>
    </w:lvl>
    <w:lvl w:ilvl="2" w:tplc="43940AF6" w:tentative="1">
      <w:start w:val="1"/>
      <w:numFmt w:val="bullet"/>
      <w:lvlText w:val=""/>
      <w:lvlJc w:val="left"/>
      <w:pPr>
        <w:tabs>
          <w:tab w:val="num" w:pos="2160"/>
        </w:tabs>
        <w:ind w:left="2160" w:hanging="360"/>
      </w:pPr>
      <w:rPr>
        <w:rFonts w:ascii="Wingdings" w:hAnsi="Wingdings" w:hint="default"/>
      </w:rPr>
    </w:lvl>
    <w:lvl w:ilvl="3" w:tplc="FAD41BA4" w:tentative="1">
      <w:start w:val="1"/>
      <w:numFmt w:val="bullet"/>
      <w:lvlText w:val=""/>
      <w:lvlJc w:val="left"/>
      <w:pPr>
        <w:tabs>
          <w:tab w:val="num" w:pos="2880"/>
        </w:tabs>
        <w:ind w:left="2880" w:hanging="360"/>
      </w:pPr>
      <w:rPr>
        <w:rFonts w:ascii="Symbol" w:hAnsi="Symbol" w:hint="default"/>
      </w:rPr>
    </w:lvl>
    <w:lvl w:ilvl="4" w:tplc="BBF672EA" w:tentative="1">
      <w:start w:val="1"/>
      <w:numFmt w:val="bullet"/>
      <w:lvlText w:val="o"/>
      <w:lvlJc w:val="left"/>
      <w:pPr>
        <w:tabs>
          <w:tab w:val="num" w:pos="3600"/>
        </w:tabs>
        <w:ind w:left="3600" w:hanging="360"/>
      </w:pPr>
      <w:rPr>
        <w:rFonts w:ascii="Courier New" w:hAnsi="Courier New" w:hint="default"/>
      </w:rPr>
    </w:lvl>
    <w:lvl w:ilvl="5" w:tplc="FCEEF53C" w:tentative="1">
      <w:start w:val="1"/>
      <w:numFmt w:val="bullet"/>
      <w:lvlText w:val=""/>
      <w:lvlJc w:val="left"/>
      <w:pPr>
        <w:tabs>
          <w:tab w:val="num" w:pos="4320"/>
        </w:tabs>
        <w:ind w:left="4320" w:hanging="360"/>
      </w:pPr>
      <w:rPr>
        <w:rFonts w:ascii="Wingdings" w:hAnsi="Wingdings" w:hint="default"/>
      </w:rPr>
    </w:lvl>
    <w:lvl w:ilvl="6" w:tplc="81E6E638" w:tentative="1">
      <w:start w:val="1"/>
      <w:numFmt w:val="bullet"/>
      <w:lvlText w:val=""/>
      <w:lvlJc w:val="left"/>
      <w:pPr>
        <w:tabs>
          <w:tab w:val="num" w:pos="5040"/>
        </w:tabs>
        <w:ind w:left="5040" w:hanging="360"/>
      </w:pPr>
      <w:rPr>
        <w:rFonts w:ascii="Symbol" w:hAnsi="Symbol" w:hint="default"/>
      </w:rPr>
    </w:lvl>
    <w:lvl w:ilvl="7" w:tplc="802A7278" w:tentative="1">
      <w:start w:val="1"/>
      <w:numFmt w:val="bullet"/>
      <w:lvlText w:val="o"/>
      <w:lvlJc w:val="left"/>
      <w:pPr>
        <w:tabs>
          <w:tab w:val="num" w:pos="5760"/>
        </w:tabs>
        <w:ind w:left="5760" w:hanging="360"/>
      </w:pPr>
      <w:rPr>
        <w:rFonts w:ascii="Courier New" w:hAnsi="Courier New" w:hint="default"/>
      </w:rPr>
    </w:lvl>
    <w:lvl w:ilvl="8" w:tplc="D2D0180A" w:tentative="1">
      <w:start w:val="1"/>
      <w:numFmt w:val="bullet"/>
      <w:lvlText w:val=""/>
      <w:lvlJc w:val="left"/>
      <w:pPr>
        <w:tabs>
          <w:tab w:val="num" w:pos="6480"/>
        </w:tabs>
        <w:ind w:left="6480" w:hanging="360"/>
      </w:pPr>
      <w:rPr>
        <w:rFonts w:ascii="Wingdings" w:hAnsi="Wingdings" w:hint="default"/>
      </w:rPr>
    </w:lvl>
  </w:abstractNum>
  <w:abstractNum w:abstractNumId="5">
    <w:nsid w:val="2AF065D6"/>
    <w:multiLevelType w:val="multilevel"/>
    <w:tmpl w:val="AC2ECD2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F66092"/>
    <w:multiLevelType w:val="multilevel"/>
    <w:tmpl w:val="077223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7">
    <w:nsid w:val="67312238"/>
    <w:multiLevelType w:val="singleLevel"/>
    <w:tmpl w:val="B50E65E4"/>
    <w:lvl w:ilvl="0">
      <w:start w:val="1"/>
      <w:numFmt w:val="decimal"/>
      <w:lvlText w:val="%1."/>
      <w:lvlJc w:val="left"/>
      <w:pPr>
        <w:tabs>
          <w:tab w:val="num" w:pos="360"/>
        </w:tabs>
        <w:ind w:left="360" w:hanging="360"/>
      </w:pPr>
      <w:rPr>
        <w:b/>
        <w:i w:val="0"/>
      </w:rPr>
    </w:lvl>
  </w:abstractNum>
  <w:abstractNum w:abstractNumId="8">
    <w:nsid w:val="70163DF1"/>
    <w:multiLevelType w:val="hybridMultilevel"/>
    <w:tmpl w:val="77AC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7C"/>
    <w:rsid w:val="000331FE"/>
    <w:rsid w:val="00042207"/>
    <w:rsid w:val="000510A9"/>
    <w:rsid w:val="00061F4F"/>
    <w:rsid w:val="0007057C"/>
    <w:rsid w:val="00070DB6"/>
    <w:rsid w:val="000A563C"/>
    <w:rsid w:val="000C106B"/>
    <w:rsid w:val="000F5ADE"/>
    <w:rsid w:val="00102A4D"/>
    <w:rsid w:val="00171AB8"/>
    <w:rsid w:val="00172615"/>
    <w:rsid w:val="00194DA9"/>
    <w:rsid w:val="001F43EA"/>
    <w:rsid w:val="001F5D84"/>
    <w:rsid w:val="00220CBD"/>
    <w:rsid w:val="0022764D"/>
    <w:rsid w:val="00256496"/>
    <w:rsid w:val="00264FD5"/>
    <w:rsid w:val="002746DE"/>
    <w:rsid w:val="0029406E"/>
    <w:rsid w:val="002C128F"/>
    <w:rsid w:val="002E6908"/>
    <w:rsid w:val="002F3CCF"/>
    <w:rsid w:val="00310F13"/>
    <w:rsid w:val="00367207"/>
    <w:rsid w:val="00404A04"/>
    <w:rsid w:val="0040559B"/>
    <w:rsid w:val="0042337C"/>
    <w:rsid w:val="00452732"/>
    <w:rsid w:val="004552DE"/>
    <w:rsid w:val="004D6600"/>
    <w:rsid w:val="004E34CE"/>
    <w:rsid w:val="004E723F"/>
    <w:rsid w:val="004F00D9"/>
    <w:rsid w:val="004F6BBE"/>
    <w:rsid w:val="005427A4"/>
    <w:rsid w:val="0059746C"/>
    <w:rsid w:val="006026F9"/>
    <w:rsid w:val="0060796A"/>
    <w:rsid w:val="006111B1"/>
    <w:rsid w:val="00633432"/>
    <w:rsid w:val="00653C7D"/>
    <w:rsid w:val="00675591"/>
    <w:rsid w:val="006872B6"/>
    <w:rsid w:val="00696EBF"/>
    <w:rsid w:val="006D1875"/>
    <w:rsid w:val="00726245"/>
    <w:rsid w:val="00726EAA"/>
    <w:rsid w:val="00745E86"/>
    <w:rsid w:val="00753EB7"/>
    <w:rsid w:val="007749F0"/>
    <w:rsid w:val="0077716E"/>
    <w:rsid w:val="007D0FAF"/>
    <w:rsid w:val="007E66C2"/>
    <w:rsid w:val="007F55CB"/>
    <w:rsid w:val="008025E6"/>
    <w:rsid w:val="0081328B"/>
    <w:rsid w:val="008352A0"/>
    <w:rsid w:val="00854DA5"/>
    <w:rsid w:val="008622D2"/>
    <w:rsid w:val="008805AB"/>
    <w:rsid w:val="00892DA2"/>
    <w:rsid w:val="008E3F4B"/>
    <w:rsid w:val="008F3628"/>
    <w:rsid w:val="0098678C"/>
    <w:rsid w:val="009972FC"/>
    <w:rsid w:val="009E5C3F"/>
    <w:rsid w:val="00A04DC0"/>
    <w:rsid w:val="00A05658"/>
    <w:rsid w:val="00A11BB1"/>
    <w:rsid w:val="00A5178C"/>
    <w:rsid w:val="00A65782"/>
    <w:rsid w:val="00A75DE9"/>
    <w:rsid w:val="00A83198"/>
    <w:rsid w:val="00AE6602"/>
    <w:rsid w:val="00B0418D"/>
    <w:rsid w:val="00B32233"/>
    <w:rsid w:val="00B51576"/>
    <w:rsid w:val="00B61D6E"/>
    <w:rsid w:val="00B7408D"/>
    <w:rsid w:val="00BA1C40"/>
    <w:rsid w:val="00BC79C5"/>
    <w:rsid w:val="00C120DD"/>
    <w:rsid w:val="00C24AA2"/>
    <w:rsid w:val="00C36309"/>
    <w:rsid w:val="00C3701B"/>
    <w:rsid w:val="00C609B0"/>
    <w:rsid w:val="00C617BA"/>
    <w:rsid w:val="00CA3883"/>
    <w:rsid w:val="00CB566C"/>
    <w:rsid w:val="00D16116"/>
    <w:rsid w:val="00D660F6"/>
    <w:rsid w:val="00D849AC"/>
    <w:rsid w:val="00D9390F"/>
    <w:rsid w:val="00DE4E63"/>
    <w:rsid w:val="00E53714"/>
    <w:rsid w:val="00E7461C"/>
    <w:rsid w:val="00E92580"/>
    <w:rsid w:val="00E9684D"/>
    <w:rsid w:val="00EE77D9"/>
    <w:rsid w:val="00F06D77"/>
    <w:rsid w:val="00F143C2"/>
    <w:rsid w:val="00F32127"/>
    <w:rsid w:val="00F47B4D"/>
    <w:rsid w:val="00F6142C"/>
    <w:rsid w:val="00F9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4F73BB-358D-47F9-B3CA-75D4D00F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75"/>
    <w:rPr>
      <w:sz w:val="24"/>
    </w:rPr>
  </w:style>
  <w:style w:type="paragraph" w:styleId="1">
    <w:name w:val="heading 1"/>
    <w:basedOn w:val="a"/>
    <w:next w:val="a"/>
    <w:qFormat/>
    <w:rsid w:val="007749F0"/>
    <w:pPr>
      <w:keepNext/>
      <w:ind w:firstLine="720"/>
      <w:jc w:val="both"/>
      <w:outlineLvl w:val="0"/>
    </w:pPr>
    <w:rPr>
      <w:b/>
      <w:i/>
    </w:rPr>
  </w:style>
  <w:style w:type="paragraph" w:styleId="2">
    <w:name w:val="heading 2"/>
    <w:basedOn w:val="a"/>
    <w:next w:val="a"/>
    <w:qFormat/>
    <w:rsid w:val="007749F0"/>
    <w:pPr>
      <w:keepNext/>
      <w:jc w:val="center"/>
      <w:outlineLvl w:val="1"/>
    </w:pPr>
    <w:rPr>
      <w:rFonts w:ascii="Arial" w:hAnsi="Arial" w:cs="Arial"/>
      <w:b/>
      <w:sz w:val="20"/>
    </w:rPr>
  </w:style>
  <w:style w:type="paragraph" w:styleId="3">
    <w:name w:val="heading 3"/>
    <w:basedOn w:val="a"/>
    <w:next w:val="a"/>
    <w:qFormat/>
    <w:rsid w:val="007749F0"/>
    <w:pPr>
      <w:keepNext/>
      <w:spacing w:line="228" w:lineRule="auto"/>
      <w:ind w:firstLine="18"/>
      <w:outlineLvl w:val="2"/>
    </w:pPr>
    <w:rPr>
      <w:bCs/>
    </w:rPr>
  </w:style>
  <w:style w:type="paragraph" w:styleId="4">
    <w:name w:val="heading 4"/>
    <w:basedOn w:val="a"/>
    <w:next w:val="a"/>
    <w:qFormat/>
    <w:rsid w:val="007749F0"/>
    <w:pPr>
      <w:keepNext/>
      <w:spacing w:line="228" w:lineRule="auto"/>
      <w:ind w:firstLine="18"/>
      <w:outlineLvl w:val="3"/>
    </w:pPr>
    <w:rPr>
      <w:b/>
      <w:i/>
      <w:iCs/>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9F0"/>
    <w:pPr>
      <w:ind w:firstLine="720"/>
      <w:jc w:val="both"/>
    </w:pPr>
  </w:style>
  <w:style w:type="paragraph" w:customStyle="1" w:styleId="a4">
    <w:name w:val="Îáû÷íûé"/>
    <w:rsid w:val="007749F0"/>
  </w:style>
  <w:style w:type="paragraph" w:styleId="20">
    <w:name w:val="Body Text Indent 2"/>
    <w:basedOn w:val="a"/>
    <w:rsid w:val="007749F0"/>
    <w:pPr>
      <w:spacing w:before="120"/>
      <w:ind w:right="333" w:firstLine="284"/>
      <w:jc w:val="both"/>
    </w:pPr>
    <w:rPr>
      <w:rFonts w:ascii="Arial" w:hAnsi="Arial"/>
    </w:rPr>
  </w:style>
  <w:style w:type="paragraph" w:customStyle="1" w:styleId="10">
    <w:name w:val="Обычный1"/>
    <w:rsid w:val="007749F0"/>
  </w:style>
  <w:style w:type="paragraph" w:styleId="a5">
    <w:name w:val="Body Text"/>
    <w:basedOn w:val="a"/>
    <w:rsid w:val="007749F0"/>
    <w:pPr>
      <w:jc w:val="both"/>
    </w:pPr>
  </w:style>
  <w:style w:type="paragraph" w:styleId="a6">
    <w:name w:val="Title"/>
    <w:basedOn w:val="a"/>
    <w:qFormat/>
    <w:rsid w:val="007749F0"/>
    <w:pPr>
      <w:jc w:val="center"/>
    </w:pPr>
    <w:rPr>
      <w:b/>
    </w:rPr>
  </w:style>
  <w:style w:type="paragraph" w:styleId="a7">
    <w:name w:val="header"/>
    <w:basedOn w:val="a"/>
    <w:rsid w:val="007749F0"/>
    <w:pPr>
      <w:tabs>
        <w:tab w:val="center" w:pos="4153"/>
        <w:tab w:val="right" w:pos="8306"/>
      </w:tabs>
    </w:pPr>
  </w:style>
  <w:style w:type="paragraph" w:styleId="a8">
    <w:name w:val="footer"/>
    <w:basedOn w:val="a"/>
    <w:rsid w:val="007749F0"/>
    <w:pPr>
      <w:tabs>
        <w:tab w:val="center" w:pos="4153"/>
        <w:tab w:val="right" w:pos="8306"/>
      </w:tabs>
    </w:pPr>
  </w:style>
  <w:style w:type="character" w:styleId="a9">
    <w:name w:val="page number"/>
    <w:basedOn w:val="a0"/>
    <w:rsid w:val="007749F0"/>
  </w:style>
  <w:style w:type="paragraph" w:styleId="30">
    <w:name w:val="Body Text Indent 3"/>
    <w:basedOn w:val="a"/>
    <w:rsid w:val="007749F0"/>
    <w:pPr>
      <w:ind w:firstLine="720"/>
      <w:jc w:val="both"/>
    </w:pPr>
    <w:rPr>
      <w:rFonts w:ascii="Arial" w:hAnsi="Arial" w:cs="Arial"/>
      <w:color w:val="FF6600"/>
      <w:sz w:val="20"/>
    </w:rPr>
  </w:style>
  <w:style w:type="paragraph" w:customStyle="1" w:styleId="31">
    <w:name w:val="Основной текст 31"/>
    <w:basedOn w:val="a"/>
    <w:rsid w:val="007749F0"/>
    <w:pPr>
      <w:jc w:val="both"/>
    </w:pPr>
  </w:style>
  <w:style w:type="paragraph" w:customStyle="1" w:styleId="310">
    <w:name w:val="Основной текст с отступом 31"/>
    <w:basedOn w:val="a"/>
    <w:rsid w:val="007749F0"/>
    <w:pPr>
      <w:ind w:firstLine="720"/>
      <w:jc w:val="both"/>
    </w:pPr>
    <w:rPr>
      <w:rFonts w:ascii="Arial" w:hAnsi="Arial"/>
      <w:color w:val="FF0000"/>
      <w:sz w:val="20"/>
    </w:rPr>
  </w:style>
  <w:style w:type="paragraph" w:customStyle="1" w:styleId="21">
    <w:name w:val="Основной текст с отступом 21"/>
    <w:basedOn w:val="a"/>
    <w:rsid w:val="007749F0"/>
    <w:pPr>
      <w:keepLines/>
      <w:ind w:firstLine="708"/>
      <w:jc w:val="both"/>
    </w:pPr>
    <w:rPr>
      <w:rFonts w:ascii="Arial" w:hAnsi="Arial"/>
    </w:rPr>
  </w:style>
  <w:style w:type="paragraph" w:styleId="32">
    <w:name w:val="Body Text 3"/>
    <w:basedOn w:val="a"/>
    <w:rsid w:val="007749F0"/>
    <w:pPr>
      <w:jc w:val="both"/>
    </w:pPr>
  </w:style>
  <w:style w:type="paragraph" w:styleId="22">
    <w:name w:val="Body Text 2"/>
    <w:basedOn w:val="a"/>
    <w:rsid w:val="007749F0"/>
    <w:pPr>
      <w:jc w:val="both"/>
    </w:pPr>
    <w:rPr>
      <w:rFonts w:ascii="Arial" w:hAnsi="Arial" w:cs="Arial"/>
      <w:sz w:val="20"/>
    </w:rPr>
  </w:style>
  <w:style w:type="character" w:styleId="aa">
    <w:name w:val="Hyperlink"/>
    <w:basedOn w:val="a0"/>
    <w:rsid w:val="00F47B4D"/>
    <w:rPr>
      <w:color w:val="0000FF"/>
      <w:u w:val="single"/>
    </w:rPr>
  </w:style>
  <w:style w:type="paragraph" w:styleId="ab">
    <w:name w:val="Balloon Text"/>
    <w:basedOn w:val="a"/>
    <w:semiHidden/>
    <w:rsid w:val="00F32127"/>
    <w:rPr>
      <w:rFonts w:ascii="Tahoma" w:hAnsi="Tahoma" w:cs="Tahoma"/>
      <w:sz w:val="16"/>
      <w:szCs w:val="16"/>
    </w:rPr>
  </w:style>
  <w:style w:type="paragraph" w:styleId="ac">
    <w:name w:val="Plain Text"/>
    <w:basedOn w:val="a"/>
    <w:link w:val="ad"/>
    <w:rsid w:val="009972FC"/>
    <w:rPr>
      <w:rFonts w:ascii="Courier New" w:hAnsi="Courier New" w:cs="Courier New"/>
      <w:sz w:val="20"/>
    </w:rPr>
  </w:style>
  <w:style w:type="character" w:customStyle="1" w:styleId="ad">
    <w:name w:val="Текст Знак"/>
    <w:basedOn w:val="a0"/>
    <w:link w:val="ac"/>
    <w:rsid w:val="009972FC"/>
    <w:rPr>
      <w:rFonts w:ascii="Courier New" w:hAnsi="Courier New" w:cs="Courier New"/>
    </w:rPr>
  </w:style>
  <w:style w:type="paragraph" w:styleId="ae">
    <w:name w:val="List Paragraph"/>
    <w:basedOn w:val="a"/>
    <w:uiPriority w:val="34"/>
    <w:qFormat/>
    <w:rsid w:val="004E7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462579">
      <w:bodyDiv w:val="1"/>
      <w:marLeft w:val="0"/>
      <w:marRight w:val="0"/>
      <w:marTop w:val="0"/>
      <w:marBottom w:val="0"/>
      <w:divBdr>
        <w:top w:val="none" w:sz="0" w:space="0" w:color="auto"/>
        <w:left w:val="none" w:sz="0" w:space="0" w:color="auto"/>
        <w:bottom w:val="none" w:sz="0" w:space="0" w:color="auto"/>
        <w:right w:val="none" w:sz="0" w:space="0" w:color="auto"/>
      </w:divBdr>
      <w:divsChild>
        <w:div w:id="1973710787">
          <w:marLeft w:val="0"/>
          <w:marRight w:val="0"/>
          <w:marTop w:val="0"/>
          <w:marBottom w:val="0"/>
          <w:divBdr>
            <w:top w:val="none" w:sz="0" w:space="0" w:color="auto"/>
            <w:left w:val="none" w:sz="0" w:space="0" w:color="auto"/>
            <w:bottom w:val="none" w:sz="0" w:space="0" w:color="auto"/>
            <w:right w:val="none" w:sz="0" w:space="0" w:color="auto"/>
          </w:divBdr>
          <w:divsChild>
            <w:div w:id="1888105775">
              <w:marLeft w:val="0"/>
              <w:marRight w:val="0"/>
              <w:marTop w:val="0"/>
              <w:marBottom w:val="0"/>
              <w:divBdr>
                <w:top w:val="none" w:sz="0" w:space="0" w:color="auto"/>
                <w:left w:val="none" w:sz="0" w:space="0" w:color="auto"/>
                <w:bottom w:val="none" w:sz="0" w:space="0" w:color="auto"/>
                <w:right w:val="none" w:sz="0" w:space="0" w:color="auto"/>
              </w:divBdr>
              <w:divsChild>
                <w:div w:id="11458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19455">
      <w:bodyDiv w:val="1"/>
      <w:marLeft w:val="0"/>
      <w:marRight w:val="0"/>
      <w:marTop w:val="0"/>
      <w:marBottom w:val="0"/>
      <w:divBdr>
        <w:top w:val="none" w:sz="0" w:space="0" w:color="auto"/>
        <w:left w:val="none" w:sz="0" w:space="0" w:color="auto"/>
        <w:bottom w:val="none" w:sz="0" w:space="0" w:color="auto"/>
        <w:right w:val="none" w:sz="0" w:space="0" w:color="auto"/>
      </w:divBdr>
      <w:divsChild>
        <w:div w:id="674722259">
          <w:marLeft w:val="0"/>
          <w:marRight w:val="0"/>
          <w:marTop w:val="0"/>
          <w:marBottom w:val="0"/>
          <w:divBdr>
            <w:top w:val="none" w:sz="0" w:space="0" w:color="auto"/>
            <w:left w:val="none" w:sz="0" w:space="0" w:color="auto"/>
            <w:bottom w:val="none" w:sz="0" w:space="0" w:color="auto"/>
            <w:right w:val="none" w:sz="0" w:space="0" w:color="auto"/>
          </w:divBdr>
          <w:divsChild>
            <w:div w:id="512188434">
              <w:marLeft w:val="0"/>
              <w:marRight w:val="0"/>
              <w:marTop w:val="0"/>
              <w:marBottom w:val="0"/>
              <w:divBdr>
                <w:top w:val="none" w:sz="0" w:space="0" w:color="auto"/>
                <w:left w:val="none" w:sz="0" w:space="0" w:color="auto"/>
                <w:bottom w:val="none" w:sz="0" w:space="0" w:color="auto"/>
                <w:right w:val="none" w:sz="0" w:space="0" w:color="auto"/>
              </w:divBdr>
              <w:divsChild>
                <w:div w:id="1450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501">
      <w:bodyDiv w:val="1"/>
      <w:marLeft w:val="0"/>
      <w:marRight w:val="0"/>
      <w:marTop w:val="0"/>
      <w:marBottom w:val="0"/>
      <w:divBdr>
        <w:top w:val="none" w:sz="0" w:space="0" w:color="auto"/>
        <w:left w:val="none" w:sz="0" w:space="0" w:color="auto"/>
        <w:bottom w:val="none" w:sz="0" w:space="0" w:color="auto"/>
        <w:right w:val="none" w:sz="0" w:space="0" w:color="auto"/>
      </w:divBdr>
      <w:divsChild>
        <w:div w:id="186219525">
          <w:marLeft w:val="0"/>
          <w:marRight w:val="0"/>
          <w:marTop w:val="0"/>
          <w:marBottom w:val="0"/>
          <w:divBdr>
            <w:top w:val="none" w:sz="0" w:space="0" w:color="auto"/>
            <w:left w:val="none" w:sz="0" w:space="0" w:color="auto"/>
            <w:bottom w:val="none" w:sz="0" w:space="0" w:color="auto"/>
            <w:right w:val="none" w:sz="0" w:space="0" w:color="auto"/>
          </w:divBdr>
          <w:divsChild>
            <w:div w:id="1344476118">
              <w:marLeft w:val="0"/>
              <w:marRight w:val="0"/>
              <w:marTop w:val="0"/>
              <w:marBottom w:val="0"/>
              <w:divBdr>
                <w:top w:val="none" w:sz="0" w:space="0" w:color="auto"/>
                <w:left w:val="none" w:sz="0" w:space="0" w:color="auto"/>
                <w:bottom w:val="none" w:sz="0" w:space="0" w:color="auto"/>
                <w:right w:val="none" w:sz="0" w:space="0" w:color="auto"/>
              </w:divBdr>
              <w:divsChild>
                <w:div w:id="21275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AB83-3058-40D3-8BCB-AFC261B8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Elcom Ltd</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Пользователь</dc:creator>
  <cp:keywords/>
  <cp:lastModifiedBy>Pursu1t</cp:lastModifiedBy>
  <cp:revision>2</cp:revision>
  <cp:lastPrinted>2013-04-23T23:24:00Z</cp:lastPrinted>
  <dcterms:created xsi:type="dcterms:W3CDTF">2015-04-15T08:43:00Z</dcterms:created>
  <dcterms:modified xsi:type="dcterms:W3CDTF">2015-04-15T08:43:00Z</dcterms:modified>
</cp:coreProperties>
</file>